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A133, R172, H3259</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Reps. Pope, Gilliam, Lawson, Chapman, Pedalino, McCravy, M.M. Smith, Davis, Holman, B.L. Cox, Ligon and Gibson</w:t>
      </w:r>
    </w:p>
    <w:p>
      <w:pPr>
        <w:widowControl w:val="false"/>
        <w:spacing w:after="0"/>
        <w:jc w:val="left"/>
      </w:pPr>
      <w:r>
        <w:rPr>
          <w:rFonts w:ascii="Times New Roman"/>
          <w:sz w:val="22"/>
        </w:rPr>
        <w:t xml:space="preserve">Document Path: LC-0061WAB25.docx</w:t>
      </w:r>
    </w:p>
    <w:p>
      <w:pPr>
        <w:widowControl w:val="false"/>
        <w:spacing w:after="0"/>
        <w:jc w:val="left"/>
      </w:pPr>
    </w:p>
    <w:p>
      <w:pPr>
        <w:widowControl w:val="false"/>
        <w:spacing w:after="0"/>
        <w:jc w:val="left"/>
      </w:pPr>
      <w:r>
        <w:rPr>
          <w:rFonts w:ascii="Times New Roman"/>
          <w:sz w:val="22"/>
        </w:rPr>
        <w:t xml:space="preserve">Introduced in the House on January 14, 2025</w:t>
      </w:r>
    </w:p>
    <w:p>
      <w:pPr>
        <w:widowControl w:val="false"/>
        <w:spacing w:after="0"/>
        <w:jc w:val="left"/>
      </w:pPr>
      <w:r>
        <w:rPr>
          <w:rFonts w:ascii="Times New Roman"/>
          <w:sz w:val="22"/>
        </w:rPr>
        <w:t xml:space="preserve">Introduced in the Senate on March 4, 2025</w:t>
      </w:r>
    </w:p>
    <w:p>
      <w:pPr>
        <w:widowControl w:val="false"/>
        <w:spacing w:after="0"/>
        <w:jc w:val="left"/>
      </w:pPr>
      <w:r>
        <w:rPr>
          <w:rFonts w:ascii="Times New Roman"/>
          <w:sz w:val="22"/>
        </w:rPr>
        <w:t xml:space="preserve">Last Amended on February 27, 2025
</w:t>
      </w:r>
    </w:p>
    <w:p>
      <w:pPr>
        <w:widowControl w:val="false"/>
        <w:spacing w:after="0"/>
        <w:jc w:val="left"/>
      </w:pPr>
      <w:r>
        <w:rPr>
          <w:rFonts w:ascii="Times New Roman"/>
          <w:sz w:val="22"/>
        </w:rPr>
        <w:t xml:space="preserve">Currently residing in the Senate</w:t>
      </w:r>
    </w:p>
    <w:p>
      <w:pPr>
        <w:widowControl w:val="false"/>
        <w:spacing w:after="0"/>
        <w:jc w:val="left"/>
      </w:pPr>
      <w:r>
        <w:rPr>
          <w:rFonts w:ascii="Times New Roman"/>
          <w:sz w:val="22"/>
        </w:rPr>
        <w:t xml:space="preserve">Governor's Action: May 15, 2026, Signed</w:t>
      </w:r>
    </w:p>
    <w:p>
      <w:pPr>
        <w:widowControl w:val="false"/>
        <w:spacing w:after="0"/>
        <w:jc w:val="left"/>
      </w:pPr>
    </w:p>
    <w:p>
      <w:pPr>
        <w:widowControl w:val="false"/>
        <w:spacing w:after="0"/>
        <w:jc w:val="left"/>
      </w:pPr>
      <w:r>
        <w:rPr>
          <w:rFonts w:ascii="Times New Roman"/>
          <w:sz w:val="22"/>
        </w:rPr>
        <w:t xml:space="preserve">Summary: First responder automobile insurance premiums</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12/5/2024</w:t>
      </w:r>
      <w:r>
        <w:tab/>
        <w:t>House</w:t>
      </w:r>
      <w:r>
        <w:tab/>
        <w:t>Prefiled
 </w:t>
      </w:r>
    </w:p>
    <w:p>
      <w:pPr>
        <w:widowControl w:val="false"/>
        <w:tabs>
          <w:tab w:val="right" w:pos="1008"/>
          <w:tab w:val="left" w:pos="1152"/>
          <w:tab w:val="left" w:pos="1872"/>
          <w:tab w:val="left" w:pos="9187"/>
        </w:tabs>
        <w:spacing w:after="0"/>
        <w:ind w:left="2088" w:hanging="2088"/>
      </w:pPr>
      <w:r>
        <w:tab/>
        <w:t>12/5/2024</w:t>
      </w:r>
      <w:r>
        <w:tab/>
        <w:t>House</w:t>
      </w:r>
      <w:r>
        <w:tab/>
        <w:t xml:space="preserve">Referred to Committee on</w:t>
      </w:r>
      <w:r>
        <w:rPr>
          <w:b/>
        </w:rPr>
        <w:t xml:space="preserve"> Labor, Commerce and Industry</w:t>
      </w:r>
    </w:p>
    <w:p>
      <w:pPr>
        <w:widowControl w:val="false"/>
        <w:tabs>
          <w:tab w:val="right" w:pos="1008"/>
          <w:tab w:val="left" w:pos="1152"/>
          <w:tab w:val="left" w:pos="1872"/>
          <w:tab w:val="left" w:pos="9187"/>
        </w:tabs>
        <w:spacing w:after="0"/>
        <w:ind w:left="2088" w:hanging="2088"/>
      </w:pPr>
      <w:r>
        <w:tab/>
        <w:t>1/14/2025</w:t>
      </w:r>
      <w:r>
        <w:tab/>
        <w:t>House</w:t>
      </w:r>
      <w:r>
        <w:tab/>
        <w:t xml:space="preserve">Introduced and read first time</w:t>
      </w:r>
      <w:r>
        <w:t xml:space="preserve"> (</w:t>
      </w:r>
      <w:hyperlink w:history="true" r:id="R714e1adf114744bb">
        <w:r w:rsidRPr="00770434">
          <w:rPr>
            <w:rStyle w:val="Hyperlink"/>
          </w:rPr>
          <w:t>House Journal</w:t>
        </w:r>
        <w:r w:rsidRPr="00770434">
          <w:rPr>
            <w:rStyle w:val="Hyperlink"/>
          </w:rPr>
          <w:noBreakHyphen/>
          <w:t>page 146</w:t>
        </w:r>
      </w:hyperlink>
      <w:r>
        <w:t>)</w:t>
      </w:r>
    </w:p>
    <w:p>
      <w:pPr>
        <w:widowControl w:val="false"/>
        <w:tabs>
          <w:tab w:val="right" w:pos="1008"/>
          <w:tab w:val="left" w:pos="1152"/>
          <w:tab w:val="left" w:pos="1872"/>
          <w:tab w:val="left" w:pos="9187"/>
        </w:tabs>
        <w:spacing w:after="0"/>
        <w:ind w:left="2088" w:hanging="2088"/>
      </w:pPr>
      <w:r>
        <w:tab/>
        <w:t>1/14/2025</w:t>
      </w:r>
      <w:r>
        <w:tab/>
        <w:t>House</w:t>
      </w:r>
      <w:r>
        <w:tab/>
        <w:t xml:space="preserve">Referred to Committee on</w:t>
      </w:r>
      <w:r>
        <w:rPr>
          <w:b/>
        </w:rPr>
        <w:t xml:space="preserve"> Labor, Commerce and Industry</w:t>
      </w:r>
      <w:r>
        <w:t xml:space="preserve"> (</w:t>
      </w:r>
      <w:hyperlink w:history="true" r:id="R33d724eac196450f">
        <w:r w:rsidRPr="00770434">
          <w:rPr>
            <w:rStyle w:val="Hyperlink"/>
          </w:rPr>
          <w:t>House Journal</w:t>
        </w:r>
        <w:r w:rsidRPr="00770434">
          <w:rPr>
            <w:rStyle w:val="Hyperlink"/>
          </w:rPr>
          <w:noBreakHyphen/>
          <w:t>page 146</w:t>
        </w:r>
      </w:hyperlink>
      <w:r>
        <w:t>)</w:t>
      </w:r>
    </w:p>
    <w:p>
      <w:pPr>
        <w:widowControl w:val="false"/>
        <w:tabs>
          <w:tab w:val="right" w:pos="1008"/>
          <w:tab w:val="left" w:pos="1152"/>
          <w:tab w:val="left" w:pos="1872"/>
          <w:tab w:val="left" w:pos="9187"/>
        </w:tabs>
        <w:spacing w:after="0"/>
        <w:ind w:left="2088" w:hanging="2088"/>
      </w:pPr>
      <w:r>
        <w:tab/>
        <w:t>2/19/2025</w:t>
      </w:r>
      <w:r>
        <w:tab/>
        <w:t>House</w:t>
      </w:r>
      <w:r>
        <w:tab/>
        <w:t>Member(s) request name added as sponsor: M.M.
 Smith, Davis, Holman, Cox, Ligon
 </w:t>
      </w:r>
    </w:p>
    <w:p>
      <w:pPr>
        <w:widowControl w:val="false"/>
        <w:tabs>
          <w:tab w:val="right" w:pos="1008"/>
          <w:tab w:val="left" w:pos="1152"/>
          <w:tab w:val="left" w:pos="1872"/>
          <w:tab w:val="left" w:pos="9187"/>
        </w:tabs>
        <w:spacing w:after="0"/>
        <w:ind w:left="2088" w:hanging="2088"/>
      </w:pPr>
      <w:r>
        <w:tab/>
        <w:t>2/26/2025</w:t>
      </w:r>
      <w:r>
        <w:tab/>
        <w:t>House</w:t>
      </w:r>
      <w:r>
        <w:tab/>
        <w:t xml:space="preserve">Committee report: Favorable with amendment</w:t>
      </w:r>
      <w:r>
        <w:rPr>
          <w:b/>
        </w:rPr>
        <w:t xml:space="preserve"> Labor, Commerce and Industry</w:t>
      </w:r>
      <w:r>
        <w:t xml:space="preserve"> (</w:t>
      </w:r>
      <w:hyperlink w:history="true" r:id="R290ec8dc304e4af8">
        <w:r w:rsidRPr="00770434">
          <w:rPr>
            <w:rStyle w:val="Hyperlink"/>
          </w:rPr>
          <w:t>House Journal</w:t>
        </w:r>
        <w:r w:rsidRPr="00770434">
          <w:rPr>
            <w:rStyle w:val="Hyperlink"/>
          </w:rPr>
          <w:noBreakHyphen/>
          <w:t>page 6</w:t>
        </w:r>
      </w:hyperlink>
      <w:r>
        <w:t>)</w:t>
      </w:r>
    </w:p>
    <w:p>
      <w:pPr>
        <w:widowControl w:val="false"/>
        <w:tabs>
          <w:tab w:val="right" w:pos="1008"/>
          <w:tab w:val="left" w:pos="1152"/>
          <w:tab w:val="left" w:pos="1872"/>
          <w:tab w:val="left" w:pos="9187"/>
        </w:tabs>
        <w:spacing w:after="0"/>
        <w:ind w:left="2088" w:hanging="2088"/>
      </w:pPr>
      <w:r>
        <w:tab/>
        <w:t>2/27/2025</w:t>
      </w:r>
      <w:r>
        <w:tab/>
        <w:t>House</w:t>
      </w:r>
      <w:r>
        <w:tab/>
        <w:t>Member(s) request name added as sponsor: Gibson
 </w:t>
      </w:r>
    </w:p>
    <w:p>
      <w:pPr>
        <w:widowControl w:val="false"/>
        <w:tabs>
          <w:tab w:val="right" w:pos="1008"/>
          <w:tab w:val="left" w:pos="1152"/>
          <w:tab w:val="left" w:pos="1872"/>
          <w:tab w:val="left" w:pos="9187"/>
        </w:tabs>
        <w:spacing w:after="0"/>
        <w:ind w:left="2088" w:hanging="2088"/>
      </w:pPr>
      <w:r>
        <w:tab/>
        <w:t>2/27/2025</w:t>
      </w:r>
      <w:r>
        <w:tab/>
        <w:t>House</w:t>
      </w:r>
      <w:r>
        <w:tab/>
        <w:t xml:space="preserve">Amended</w:t>
      </w:r>
      <w:r>
        <w:t xml:space="preserve"> (</w:t>
      </w:r>
      <w:hyperlink w:history="true" r:id="Rad4cdf3f1edf42bb">
        <w:r w:rsidRPr="00770434">
          <w:rPr>
            <w:rStyle w:val="Hyperlink"/>
          </w:rPr>
          <w:t>House Journal</w:t>
        </w:r>
        <w:r w:rsidRPr="00770434">
          <w:rPr>
            <w:rStyle w:val="Hyperlink"/>
          </w:rPr>
          <w:noBreakHyphen/>
          <w:t>page 20</w:t>
        </w:r>
      </w:hyperlink>
      <w:r>
        <w:t>)</w:t>
      </w:r>
    </w:p>
    <w:p>
      <w:pPr>
        <w:widowControl w:val="false"/>
        <w:tabs>
          <w:tab w:val="right" w:pos="1008"/>
          <w:tab w:val="left" w:pos="1152"/>
          <w:tab w:val="left" w:pos="1872"/>
          <w:tab w:val="left" w:pos="9187"/>
        </w:tabs>
        <w:spacing w:after="0"/>
        <w:ind w:left="2088" w:hanging="2088"/>
      </w:pPr>
      <w:r>
        <w:tab/>
        <w:t>2/27/2025</w:t>
      </w:r>
      <w:r>
        <w:tab/>
        <w:t>House</w:t>
      </w:r>
      <w:r>
        <w:tab/>
        <w:t xml:space="preserve">Read second time</w:t>
      </w:r>
      <w:r>
        <w:t xml:space="preserve"> (</w:t>
      </w:r>
      <w:hyperlink w:history="true" r:id="R0b5d9d3be22c45ca">
        <w:r w:rsidRPr="00770434">
          <w:rPr>
            <w:rStyle w:val="Hyperlink"/>
          </w:rPr>
          <w:t>House Journal</w:t>
        </w:r>
        <w:r w:rsidRPr="00770434">
          <w:rPr>
            <w:rStyle w:val="Hyperlink"/>
          </w:rPr>
          <w:noBreakHyphen/>
          <w:t>page 20</w:t>
        </w:r>
      </w:hyperlink>
      <w:r>
        <w:t>)</w:t>
      </w:r>
    </w:p>
    <w:p>
      <w:pPr>
        <w:widowControl w:val="false"/>
        <w:tabs>
          <w:tab w:val="right" w:pos="1008"/>
          <w:tab w:val="left" w:pos="1152"/>
          <w:tab w:val="left" w:pos="1872"/>
          <w:tab w:val="left" w:pos="9187"/>
        </w:tabs>
        <w:spacing w:after="0"/>
        <w:ind w:left="2088" w:hanging="2088"/>
      </w:pPr>
      <w:r>
        <w:tab/>
        <w:t>2/27/2025</w:t>
      </w:r>
      <w:r>
        <w:tab/>
        <w:t>House</w:t>
      </w:r>
      <w:r>
        <w:tab/>
        <w:t xml:space="preserve">Roll call</w:t>
      </w:r>
      <w:r>
        <w:t xml:space="preserve"> Yeas-113  Nays-0</w:t>
      </w:r>
      <w:r>
        <w:t xml:space="preserve"> (</w:t>
      </w:r>
      <w:hyperlink w:history="true" r:id="Rff1a882ac2594891">
        <w:r w:rsidRPr="00770434">
          <w:rPr>
            <w:rStyle w:val="Hyperlink"/>
          </w:rPr>
          <w:t>House Journal</w:t>
        </w:r>
        <w:r w:rsidRPr="00770434">
          <w:rPr>
            <w:rStyle w:val="Hyperlink"/>
          </w:rPr>
          <w:noBreakHyphen/>
          <w:t>page 21</w:t>
        </w:r>
      </w:hyperlink>
      <w:r>
        <w:t>)</w:t>
      </w:r>
    </w:p>
    <w:p>
      <w:pPr>
        <w:widowControl w:val="false"/>
        <w:tabs>
          <w:tab w:val="right" w:pos="1008"/>
          <w:tab w:val="left" w:pos="1152"/>
          <w:tab w:val="left" w:pos="1872"/>
          <w:tab w:val="left" w:pos="9187"/>
        </w:tabs>
        <w:spacing w:after="0"/>
        <w:ind w:left="2088" w:hanging="2088"/>
      </w:pPr>
      <w:r>
        <w:tab/>
        <w:t>2/27/2025</w:t>
      </w:r>
      <w:r>
        <w:tab/>
        <w:t>House</w:t>
      </w:r>
      <w:r>
        <w:tab/>
        <w:t xml:space="preserve">Unanimous consent for third reading on next legislative day</w:t>
      </w:r>
      <w:r>
        <w:t xml:space="preserve"> (</w:t>
      </w:r>
      <w:hyperlink w:history="true" r:id="R01cad78ff8ce47d9">
        <w:r w:rsidRPr="00770434">
          <w:rPr>
            <w:rStyle w:val="Hyperlink"/>
          </w:rPr>
          <w:t>House Journal</w:t>
        </w:r>
        <w:r w:rsidRPr="00770434">
          <w:rPr>
            <w:rStyle w:val="Hyperlink"/>
          </w:rPr>
          <w:noBreakHyphen/>
          <w:t>page 22</w:t>
        </w:r>
      </w:hyperlink>
      <w:r>
        <w:t>)</w:t>
      </w:r>
    </w:p>
    <w:p>
      <w:pPr>
        <w:widowControl w:val="false"/>
        <w:tabs>
          <w:tab w:val="right" w:pos="1008"/>
          <w:tab w:val="left" w:pos="1152"/>
          <w:tab w:val="left" w:pos="1872"/>
          <w:tab w:val="left" w:pos="9187"/>
        </w:tabs>
        <w:spacing w:after="0"/>
        <w:ind w:left="2088" w:hanging="2088"/>
      </w:pPr>
      <w:r>
        <w:tab/>
        <w:t>2/28/2025</w:t>
      </w:r>
      <w:r>
        <w:tab/>
        <w:t>House</w:t>
      </w:r>
      <w:r>
        <w:tab/>
        <w:t xml:space="preserve">Read third time and sent to Senate</w:t>
      </w:r>
      <w:r>
        <w:t xml:space="preserve"> (</w:t>
      </w:r>
      <w:hyperlink w:history="true" r:id="R6e4f4ed8e83b4f82">
        <w:r w:rsidRPr="00770434">
          <w:rPr>
            <w:rStyle w:val="Hyperlink"/>
          </w:rPr>
          <w:t>House Journal</w:t>
        </w:r>
        <w:r w:rsidRPr="00770434">
          <w:rPr>
            <w:rStyle w:val="Hyperlink"/>
          </w:rPr>
          <w:noBreakHyphen/>
          <w:t>page 2</w:t>
        </w:r>
      </w:hyperlink>
      <w:r>
        <w:t>)</w:t>
      </w:r>
    </w:p>
    <w:p>
      <w:pPr>
        <w:widowControl w:val="false"/>
        <w:tabs>
          <w:tab w:val="right" w:pos="1008"/>
          <w:tab w:val="left" w:pos="1152"/>
          <w:tab w:val="left" w:pos="1872"/>
          <w:tab w:val="left" w:pos="9187"/>
        </w:tabs>
        <w:spacing w:after="0"/>
        <w:ind w:left="2088" w:hanging="2088"/>
      </w:pPr>
      <w:r>
        <w:tab/>
        <w:t>3/4/2025</w:t>
      </w:r>
      <w:r>
        <w:tab/>
        <w:t>Senate</w:t>
      </w:r>
      <w:r>
        <w:tab/>
        <w:t xml:space="preserve">Introduced and read first time</w:t>
      </w:r>
      <w:r>
        <w:t xml:space="preserve"> (</w:t>
      </w:r>
      <w:hyperlink w:history="true" r:id="R3ef2f946c2b841d0">
        <w:r w:rsidRPr="00770434">
          <w:rPr>
            <w:rStyle w:val="Hyperlink"/>
          </w:rPr>
          <w:t>Senate Journal</w:t>
        </w:r>
        <w:r w:rsidRPr="00770434">
          <w:rPr>
            <w:rStyle w:val="Hyperlink"/>
          </w:rPr>
          <w:noBreakHyphen/>
          <w:t>page 11</w:t>
        </w:r>
      </w:hyperlink>
      <w:r>
        <w:t>)</w:t>
      </w:r>
    </w:p>
    <w:p>
      <w:pPr>
        <w:widowControl w:val="false"/>
        <w:tabs>
          <w:tab w:val="right" w:pos="1008"/>
          <w:tab w:val="left" w:pos="1152"/>
          <w:tab w:val="left" w:pos="1872"/>
          <w:tab w:val="left" w:pos="9187"/>
        </w:tabs>
        <w:spacing w:after="0"/>
        <w:ind w:left="2088" w:hanging="2088"/>
      </w:pPr>
      <w:r>
        <w:tab/>
        <w:t>3/4/2025</w:t>
      </w:r>
      <w:r>
        <w:tab/>
        <w:t>Senate</w:t>
      </w:r>
      <w:r>
        <w:tab/>
        <w:t xml:space="preserve">Referred to Committee on</w:t>
      </w:r>
      <w:r>
        <w:rPr>
          <w:b/>
        </w:rPr>
        <w:t xml:space="preserve"> Banking and Insurance</w:t>
      </w:r>
      <w:r>
        <w:t xml:space="preserve"> (</w:t>
      </w:r>
      <w:hyperlink w:history="true" r:id="R595cc6d7551b4138">
        <w:r w:rsidRPr="00770434">
          <w:rPr>
            <w:rStyle w:val="Hyperlink"/>
          </w:rPr>
          <w:t>Senate Journal</w:t>
        </w:r>
        <w:r w:rsidRPr="00770434">
          <w:rPr>
            <w:rStyle w:val="Hyperlink"/>
          </w:rPr>
          <w:noBreakHyphen/>
          <w:t>page 11</w:t>
        </w:r>
      </w:hyperlink>
      <w:r>
        <w:t>)</w:t>
      </w:r>
    </w:p>
    <w:p>
      <w:pPr>
        <w:widowControl w:val="false"/>
        <w:tabs>
          <w:tab w:val="right" w:pos="1008"/>
          <w:tab w:val="left" w:pos="1152"/>
          <w:tab w:val="left" w:pos="1872"/>
          <w:tab w:val="left" w:pos="9187"/>
        </w:tabs>
        <w:spacing w:after="0"/>
        <w:ind w:left="2088" w:hanging="2088"/>
      </w:pPr>
      <w:r>
        <w:tab/>
        <w:t>4/16/2025</w:t>
      </w:r>
      <w:r>
        <w:tab/>
        <w:t>Senate</w:t>
      </w:r>
      <w:r>
        <w:tab/>
        <w:t xml:space="preserve">Committee report: Favorable</w:t>
      </w:r>
      <w:r>
        <w:rPr>
          <w:b/>
        </w:rPr>
        <w:t xml:space="preserve"> Banking and Insurance</w:t>
      </w:r>
      <w:r>
        <w:t xml:space="preserve"> (</w:t>
      </w:r>
      <w:hyperlink w:history="true" r:id="Rb7d58cc801564c3d">
        <w:r w:rsidRPr="00770434">
          <w:rPr>
            <w:rStyle w:val="Hyperlink"/>
          </w:rPr>
          <w:t>Senate Journal</w:t>
        </w:r>
        <w:r w:rsidRPr="00770434">
          <w:rPr>
            <w:rStyle w:val="Hyperlink"/>
          </w:rPr>
          <w:noBreakHyphen/>
          <w:t>page 22</w:t>
        </w:r>
      </w:hyperlink>
      <w:r>
        <w:t>)</w:t>
      </w:r>
    </w:p>
    <w:p>
      <w:pPr>
        <w:widowControl w:val="false"/>
        <w:tabs>
          <w:tab w:val="right" w:pos="1008"/>
          <w:tab w:val="left" w:pos="1152"/>
          <w:tab w:val="left" w:pos="1872"/>
          <w:tab w:val="left" w:pos="9187"/>
        </w:tabs>
        <w:spacing w:after="0"/>
        <w:ind w:left="2088" w:hanging="2088"/>
      </w:pPr>
      <w:r>
        <w:tab/>
        <w:t>4/29/2026</w:t>
      </w:r>
      <w:r>
        <w:tab/>
        <w:t>Senate</w:t>
      </w:r>
      <w:r>
        <w:tab/>
        <w:t xml:space="preserve">Read second time</w:t>
      </w:r>
      <w:r>
        <w:t xml:space="preserve"> (</w:t>
      </w:r>
      <w:hyperlink w:history="true" r:id="R25701ef41cb34950">
        <w:r w:rsidRPr="00770434">
          <w:rPr>
            <w:rStyle w:val="Hyperlink"/>
          </w:rPr>
          <w:t>Senate Journal</w:t>
        </w:r>
        <w:r w:rsidRPr="00770434">
          <w:rPr>
            <w:rStyle w:val="Hyperlink"/>
          </w:rPr>
          <w:noBreakHyphen/>
          <w:t>page 36</w:t>
        </w:r>
      </w:hyperlink>
      <w:r>
        <w:t>)</w:t>
      </w:r>
    </w:p>
    <w:p>
      <w:pPr>
        <w:widowControl w:val="false"/>
        <w:tabs>
          <w:tab w:val="right" w:pos="1008"/>
          <w:tab w:val="left" w:pos="1152"/>
          <w:tab w:val="left" w:pos="1872"/>
          <w:tab w:val="left" w:pos="9187"/>
        </w:tabs>
        <w:spacing w:after="0"/>
        <w:ind w:left="2088" w:hanging="2088"/>
      </w:pPr>
      <w:r>
        <w:tab/>
        <w:t>4/29/2026</w:t>
      </w:r>
      <w:r>
        <w:tab/>
        <w:t>Senate</w:t>
      </w:r>
      <w:r>
        <w:tab/>
        <w:t xml:space="preserve">Roll call</w:t>
      </w:r>
      <w:r>
        <w:t xml:space="preserve"> Ayes-43  Nays-0</w:t>
      </w:r>
      <w:r>
        <w:t xml:space="preserve"> (</w:t>
      </w:r>
      <w:hyperlink w:history="true" r:id="Rd123d44196a64881">
        <w:r w:rsidRPr="00770434">
          <w:rPr>
            <w:rStyle w:val="Hyperlink"/>
          </w:rPr>
          <w:t>Senate Journal</w:t>
        </w:r>
        <w:r w:rsidRPr="00770434">
          <w:rPr>
            <w:rStyle w:val="Hyperlink"/>
          </w:rPr>
          <w:noBreakHyphen/>
          <w:t>page 36</w:t>
        </w:r>
      </w:hyperlink>
      <w:r>
        <w:t>)</w:t>
      </w:r>
    </w:p>
    <w:p>
      <w:pPr>
        <w:widowControl w:val="false"/>
        <w:tabs>
          <w:tab w:val="right" w:pos="1008"/>
          <w:tab w:val="left" w:pos="1152"/>
          <w:tab w:val="left" w:pos="1872"/>
          <w:tab w:val="left" w:pos="9187"/>
        </w:tabs>
        <w:spacing w:after="0"/>
        <w:ind w:left="2088" w:hanging="2088"/>
      </w:pPr>
      <w:r>
        <w:tab/>
        <w:t>4/30/2026</w:t>
      </w:r>
      <w:r>
        <w:tab/>
        <w:t>Senate</w:t>
      </w:r>
      <w:r>
        <w:tab/>
        <w:t xml:space="preserve">Read third time and enrolled</w:t>
      </w:r>
      <w:r>
        <w:t xml:space="preserve"> (</w:t>
      </w:r>
      <w:hyperlink w:history="true" r:id="Rd12fce49d19848bf">
        <w:r w:rsidRPr="00770434">
          <w:rPr>
            <w:rStyle w:val="Hyperlink"/>
          </w:rPr>
          <w:t>Senate Journal</w:t>
        </w:r>
        <w:r w:rsidRPr="00770434">
          <w:rPr>
            <w:rStyle w:val="Hyperlink"/>
          </w:rPr>
          <w:noBreakHyphen/>
          <w:t>page 34</w:t>
        </w:r>
      </w:hyperlink>
      <w:r>
        <w:t>)</w:t>
      </w:r>
    </w:p>
    <w:p>
      <w:pPr>
        <w:widowControl w:val="false"/>
        <w:tabs>
          <w:tab w:val="right" w:pos="1008"/>
          <w:tab w:val="left" w:pos="1152"/>
          <w:tab w:val="left" w:pos="1872"/>
          <w:tab w:val="left" w:pos="9187"/>
        </w:tabs>
        <w:spacing w:after="0"/>
        <w:ind w:left="2088" w:hanging="2088"/>
      </w:pPr>
      <w:r>
        <w:tab/>
        <w:t>5/14/2026</w:t>
      </w:r>
      <w:r>
        <w:tab/>
        <w:t/>
      </w:r>
      <w:r>
        <w:tab/>
        <w:t>Ratified R 172
 </w:t>
      </w:r>
    </w:p>
    <w:p>
      <w:pPr>
        <w:widowControl w:val="false"/>
        <w:tabs>
          <w:tab w:val="right" w:pos="1008"/>
          <w:tab w:val="left" w:pos="1152"/>
          <w:tab w:val="left" w:pos="1872"/>
          <w:tab w:val="left" w:pos="9187"/>
        </w:tabs>
        <w:spacing w:after="0"/>
        <w:ind w:left="2088" w:hanging="2088"/>
      </w:pPr>
      <w:r>
        <w:tab/>
        <w:t>5/15/2026</w:t>
      </w:r>
      <w:r>
        <w:tab/>
        <w:t/>
      </w:r>
      <w:r>
        <w:tab/>
        <w:t>Signed By Governor
 </w:t>
      </w:r>
    </w:p>
    <w:p>
      <w:pPr>
        <w:widowControl w:val="false"/>
        <w:tabs>
          <w:tab w:val="right" w:pos="1008"/>
          <w:tab w:val="left" w:pos="1152"/>
          <w:tab w:val="left" w:pos="1872"/>
          <w:tab w:val="left" w:pos="9187"/>
        </w:tabs>
        <w:spacing w:after="0"/>
        <w:ind w:left="2088" w:hanging="2088"/>
      </w:pPr>
      <w:r>
        <w:tab/>
        <w:t>5/26/2026</w:t>
      </w:r>
      <w:r>
        <w:tab/>
        <w:t/>
      </w:r>
      <w:r>
        <w:tab/>
        <w:t>Effective date 05/15/26
 </w:t>
      </w:r>
    </w:p>
    <w:p>
      <w:pPr>
        <w:widowControl w:val="false"/>
        <w:tabs>
          <w:tab w:val="right" w:pos="1008"/>
          <w:tab w:val="left" w:pos="1152"/>
          <w:tab w:val="left" w:pos="1872"/>
          <w:tab w:val="left" w:pos="9187"/>
        </w:tabs>
        <w:spacing w:after="0"/>
        <w:ind w:left="2088" w:hanging="2088"/>
      </w:pPr>
      <w:r>
        <w:tab/>
        <w:t>5/26/2026</w:t>
      </w:r>
      <w:r>
        <w:tab/>
        <w:t/>
      </w:r>
      <w:r>
        <w:tab/>
        <w:t>Act No. 133
 </w:t>
      </w:r>
    </w:p>
    <w:p>
      <w:pPr>
        <w:widowControl w:val="false"/>
        <w:spacing w:after="0"/>
        <w:jc w:val="left"/>
      </w:pPr>
    </w:p>
    <w:p>
      <w:pPr>
        <w:widowControl w:val="false"/>
        <w:spacing w:after="0"/>
        <w:jc w:val="left"/>
      </w:pPr>
      <w:r>
        <w:rPr>
          <w:rFonts w:ascii="Times New Roman"/>
          <w:sz w:val="22"/>
        </w:rPr>
        <w:t xml:space="preserve">View the latest </w:t>
      </w:r>
      <w:hyperlink r:id="Reb1d562980834aaf">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ae68026fbd9248ad">
        <w:r>
          <w:rPr>
            <w:rStyle w:val="Hyperlink"/>
            <w:u w:val="single"/>
          </w:rPr>
          <w:t>12/05/2024</w:t>
        </w:r>
      </w:hyperlink>
      <w:r>
        <w:t xml:space="preserve"/>
      </w:r>
    </w:p>
    <w:p>
      <w:pPr>
        <w:widowControl w:val="true"/>
        <w:spacing w:after="0"/>
        <w:jc w:val="left"/>
      </w:pPr>
      <w:r>
        <w:rPr>
          <w:rFonts w:ascii="Times New Roman"/>
          <w:sz w:val="22"/>
        </w:rPr>
        <w:t xml:space="preserve"/>
      </w:r>
      <w:hyperlink r:id="R128c557dd2b4410f">
        <w:r>
          <w:rPr>
            <w:rStyle w:val="Hyperlink"/>
            <w:u w:val="single"/>
          </w:rPr>
          <w:t>02/26/2025</w:t>
        </w:r>
      </w:hyperlink>
      <w:r>
        <w:t xml:space="preserve"/>
      </w:r>
    </w:p>
    <w:p>
      <w:pPr>
        <w:widowControl w:val="true"/>
        <w:spacing w:after="0"/>
        <w:jc w:val="left"/>
      </w:pPr>
      <w:r>
        <w:rPr>
          <w:rFonts w:ascii="Times New Roman"/>
          <w:sz w:val="22"/>
        </w:rPr>
        <w:t xml:space="preserve"/>
      </w:r>
      <w:hyperlink r:id="R0bb4099b28b64342">
        <w:r>
          <w:rPr>
            <w:rStyle w:val="Hyperlink"/>
            <w:u w:val="single"/>
          </w:rPr>
          <w:t>02/27/2025</w:t>
        </w:r>
      </w:hyperlink>
      <w:r>
        <w:t xml:space="preserve"/>
      </w:r>
    </w:p>
    <w:p>
      <w:pPr>
        <w:widowControl w:val="true"/>
        <w:spacing w:after="0"/>
        <w:jc w:val="left"/>
      </w:pPr>
      <w:r>
        <w:rPr>
          <w:rFonts w:ascii="Times New Roman"/>
          <w:sz w:val="22"/>
        </w:rPr>
        <w:t xml:space="preserve"/>
      </w:r>
      <w:hyperlink r:id="Raf73b9cfb16b45ac">
        <w:r>
          <w:rPr>
            <w:rStyle w:val="Hyperlink"/>
            <w:u w:val="single"/>
          </w:rPr>
          <w:t>04/16/2025</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00B44B0C" w:rsidRDefault="00B44B0C">
      <w:pPr>
        <w:widowControl w:val="0"/>
        <w:spacing w:after="0"/>
      </w:pPr>
    </w:p>
    <w:p w:rsidR="00B44B0C" w:rsidRDefault="00B44B0C">
      <w:pPr>
        <w:widowControl w:val="0"/>
        <w:spacing w:after="0"/>
      </w:pPr>
    </w:p>
    <w:p w:rsidR="00B44B0C" w:rsidRDefault="00B44B0C">
      <w:pPr>
        <w:widowControl w:val="0"/>
        <w:spacing w:after="0"/>
      </w:pPr>
    </w:p>
    <w:p w:rsidR="00B44B0C" w:rsidRDefault="00B44B0C">
      <w:pPr>
        <w:suppressLineNumbers/>
        <w:sectPr w:rsidR="00B44B0C">
          <w:pgSz w:w="12240" w:h="15840" w:code="1"/>
          <w:pgMar w:top="1080" w:right="1440" w:bottom="1080" w:left="1440" w:header="720" w:footer="720" w:gutter="0"/>
          <w:cols w:space="720"/>
          <w:noEndnote/>
          <w:docGrid w:linePitch="360"/>
        </w:sectPr>
      </w:pPr>
    </w:p>
    <w:p w:rsidR="00B5447E" w:rsidP="00B5447E" w:rsidRDefault="00B5447E">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(A133, R172, H3259)</w:t>
      </w:r>
    </w:p>
    <w:p w:rsidRPr="00F60DB2" w:rsidR="00B5447E" w:rsidP="00B5447E" w:rsidRDefault="00B5447E">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Pr="00F426EC" w:rsidR="00B5447E" w:rsidP="00B5447E" w:rsidRDefault="00B5447E">
      <w:pPr>
        <w:pStyle w:val="scactheader4"/>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 w:val="22"/>
        </w:rPr>
      </w:pPr>
      <w:r w:rsidRPr="00F426EC">
        <w:rPr>
          <w:rFonts w:cs="Times New Roman"/>
          <w:sz w:val="22"/>
        </w:rPr>
        <w:t>AN ACT TO AMEND THE SOUTH CAROLINA CODE OF LAWS BY ADDING SECTION 38-77-128 SO AS TO PROHIBIT INSURERS OR AGENTS FROM CONSIDERING THE WORK‑RELATED DRIVING RECORD OF A FIRST RESPONDER IN DETERMINING THE PREMIUM RATE FOR THE FIRST RESPONDER’S PERSONAL AUTOMOBILE INSURANCE POLICY.</w:t>
      </w:r>
      <w:bookmarkStart w:name="at_886eb4c1e" w:id="0"/>
    </w:p>
    <w:bookmarkEnd w:id="0"/>
    <w:p w:rsidRPr="00DF3B44" w:rsidR="00B5447E" w:rsidP="00B5447E" w:rsidRDefault="00B5447E">
      <w:pPr>
        <w:pStyle w:val="scbillwhereasclause"/>
      </w:pPr>
    </w:p>
    <w:p w:rsidRPr="0094541D" w:rsidR="00B5447E" w:rsidP="00B5447E" w:rsidRDefault="00B5447E">
      <w:pPr>
        <w:pStyle w:val="scenactingword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bookmarkStart w:name="ew_91b14d1df" w:id="1"/>
      <w:r w:rsidRPr="0094541D">
        <w:t>B</w:t>
      </w:r>
      <w:bookmarkEnd w:id="1"/>
      <w:r w:rsidRPr="0094541D">
        <w:t>e it enacted by the General Assembly of the State of South Carolina:</w:t>
      </w:r>
    </w:p>
    <w:p w:rsidR="00B5447E" w:rsidP="00B5447E" w:rsidRDefault="00B5447E">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B5447E" w:rsidP="00B5447E" w:rsidRDefault="00B5447E">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Premium rates for first responders</w:t>
      </w:r>
    </w:p>
    <w:p w:rsidR="00B5447E" w:rsidP="00B5447E" w:rsidRDefault="00B5447E">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B5447E" w:rsidP="00B5447E" w:rsidRDefault="00B5447E">
      <w:pPr>
        <w:pStyle w:val="scdirectionallanguage"/>
      </w:pPr>
      <w:bookmarkStart w:name="bs_num_1_1b7ee8206" w:id="2"/>
      <w:r>
        <w:t>S</w:t>
      </w:r>
      <w:bookmarkEnd w:id="2"/>
      <w:r>
        <w:t>ECTION 1.</w:t>
      </w:r>
      <w:r>
        <w:tab/>
      </w:r>
      <w:bookmarkStart w:name="dl_97facaca5" w:id="3"/>
      <w:r>
        <w:t>A</w:t>
      </w:r>
      <w:bookmarkEnd w:id="3"/>
      <w:r>
        <w:t>rticle 3, Chapter 77, Title 38 of the S.C. Code is amended by adding:</w:t>
      </w:r>
    </w:p>
    <w:p w:rsidR="00B5447E" w:rsidP="00B5447E" w:rsidRDefault="00B5447E">
      <w:pPr>
        <w:pStyle w:val="scnewcodesection"/>
      </w:pPr>
    </w:p>
    <w:p w:rsidR="00B5447E" w:rsidP="00B5447E" w:rsidRDefault="00B5447E">
      <w:pPr>
        <w:pStyle w:val="scnewcodesection"/>
      </w:pPr>
      <w:r>
        <w:tab/>
      </w:r>
      <w:bookmarkStart w:name="ns_T38C77N128_67cadc411" w:id="4"/>
      <w:r>
        <w:t>S</w:t>
      </w:r>
      <w:bookmarkEnd w:id="4"/>
      <w:r>
        <w:t>ection 38-77-128.</w:t>
      </w:r>
      <w:r>
        <w:tab/>
      </w:r>
      <w:bookmarkStart w:name="ss_T38C77N128SA_lv1_b4b9173fa" w:id="5"/>
      <w:r>
        <w:t>(</w:t>
      </w:r>
      <w:bookmarkEnd w:id="5"/>
      <w:r>
        <w:t>A) In determining the premium rates for a personal automobile insurance policy of a first responder, it is unlawful to consider the work</w:t>
      </w:r>
      <w:r>
        <w:rPr>
          <w:rFonts w:ascii="Cambria Math" w:hAnsi="Cambria Math" w:cs="Cambria Math"/>
        </w:rPr>
        <w:t>‑</w:t>
      </w:r>
      <w:r>
        <w:t>related driving record of a first responder if he is found to be noncontributing on the collision report or involved in a collision when responding to an emergency call.</w:t>
      </w:r>
    </w:p>
    <w:p w:rsidR="00B5447E" w:rsidP="00B5447E" w:rsidRDefault="00B5447E">
      <w:pPr>
        <w:pStyle w:val="scnewcodesection"/>
      </w:pPr>
      <w:r>
        <w:tab/>
      </w:r>
      <w:bookmarkStart w:name="ss_T38C77N128SB_lv1_c29e6ecc6" w:id="6"/>
      <w:r>
        <w:t>(</w:t>
      </w:r>
      <w:bookmarkEnd w:id="6"/>
      <w:r>
        <w:t>B) The first responder must furnish a copy of the police incident report, investigative report, or Uniform Traffic Collision report regarding the crash in a timely manner to the insurance agent or insurer.</w:t>
      </w:r>
    </w:p>
    <w:p w:rsidR="00B5447E" w:rsidP="00B5447E" w:rsidRDefault="00B5447E">
      <w:pPr>
        <w:pStyle w:val="scnewcodesection"/>
      </w:pPr>
      <w:r>
        <w:tab/>
      </w:r>
      <w:bookmarkStart w:name="ss_T38C77N128SC_lv1_1ab24e10b" w:id="7"/>
      <w:r>
        <w:t>(</w:t>
      </w:r>
      <w:bookmarkEnd w:id="7"/>
      <w:r>
        <w:t>C)  For purposes of this section, “first responder” means a law enforcement officer or firefighter employed by local, state, or federal government. An emergency medical technician, paramedic, volunteer law enforcement officer or firefighter engaged by local, state, or federal government also is considered a first responder.</w:t>
      </w:r>
    </w:p>
    <w:p w:rsidR="00B5447E" w:rsidP="00B5447E" w:rsidRDefault="00B5447E">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B5447E" w:rsidP="00B5447E" w:rsidRDefault="00B5447E">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Time effective</w:t>
      </w:r>
    </w:p>
    <w:p w:rsidRPr="00DF3B44" w:rsidR="00B5447E" w:rsidP="00B5447E" w:rsidRDefault="00B5447E">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B5447E" w:rsidP="00B5447E" w:rsidRDefault="00B5447E">
      <w:pPr>
        <w:pStyle w:val="scnoncodifiedsection"/>
      </w:pPr>
      <w:bookmarkStart w:name="bs_num_2_lastsection" w:id="8"/>
      <w:bookmarkStart w:name="eff_date_section" w:id="9"/>
      <w:r w:rsidRPr="00DF3B44">
        <w:t>S</w:t>
      </w:r>
      <w:bookmarkEnd w:id="8"/>
      <w:r w:rsidRPr="00DF3B44">
        <w:t>ECTION 2.</w:t>
      </w:r>
      <w:r w:rsidRPr="00DF3B44">
        <w:tab/>
        <w:t>This act takes effect upon approval by the Governor.</w:t>
      </w:r>
      <w:bookmarkEnd w:id="9"/>
    </w:p>
    <w:p w:rsidR="00B5447E" w:rsidP="00B5447E" w:rsidRDefault="00B5447E">
      <w:pPr>
        <w:pStyle w:val="scnoncodifiedsection"/>
      </w:pPr>
    </w:p>
    <w:p w:rsidR="00B5447E" w:rsidP="00B5447E" w:rsidRDefault="00B5447E">
      <w:pPr>
        <w:pStyle w:val="scnoncodifiedsection"/>
      </w:pPr>
      <w:r>
        <w:t>Ratified the 14</w:t>
      </w:r>
      <w:r>
        <w:rPr>
          <w:vertAlign w:val="superscript"/>
        </w:rPr>
        <w:t>th</w:t>
      </w:r>
      <w:r>
        <w:t xml:space="preserve"> day of May, 2026.</w:t>
      </w:r>
    </w:p>
    <w:p w:rsidR="00B5447E" w:rsidP="00B5447E" w:rsidRDefault="00B5447E">
      <w:pPr>
        <w:pStyle w:val="scactchamber"/>
        <w:widowControl/>
        <w:suppressLineNumbers w:val="0"/>
        <w:suppressAutoHyphens w:val="0"/>
        <w:jc w:val="both"/>
      </w:pPr>
    </w:p>
    <w:p w:rsidR="00B5447E" w:rsidP="00B5447E" w:rsidRDefault="00B5447E">
      <w:pPr>
        <w:pStyle w:val="scactchamber"/>
        <w:widowControl/>
        <w:suppressLineNumbers w:val="0"/>
        <w:suppressAutoHyphens w:val="0"/>
        <w:jc w:val="both"/>
      </w:pPr>
      <w:r>
        <w:t>Approved the 15</w:t>
      </w:r>
      <w:r w:rsidRPr="00DC45B4">
        <w:rPr>
          <w:vertAlign w:val="superscript"/>
        </w:rPr>
        <w:t>th</w:t>
      </w:r>
      <w:r>
        <w:t xml:space="preserve"> day of May, 2026. </w:t>
      </w:r>
    </w:p>
    <w:p w:rsidR="00B5447E" w:rsidP="00B5447E" w:rsidRDefault="00B5447E">
      <w:pPr>
        <w:pStyle w:val="scactchamber"/>
        <w:widowControl/>
        <w:suppressLineNumbers w:val="0"/>
        <w:suppressAutoHyphens w:val="0"/>
        <w:jc w:val="center"/>
      </w:pPr>
    </w:p>
    <w:p w:rsidR="00B5447E" w:rsidP="00B5447E" w:rsidRDefault="00B5447E">
      <w:pPr>
        <w:pStyle w:val="scactchamber"/>
        <w:widowControl/>
        <w:suppressLineNumbers w:val="0"/>
        <w:suppressAutoHyphens w:val="0"/>
        <w:jc w:val="center"/>
      </w:pPr>
      <w:r>
        <w:t>__________</w:t>
      </w:r>
    </w:p>
    <w:p w:rsidRPr="00F60DB2" w:rsidR="00F426EC" w:rsidP="00B5447E" w:rsidRDefault="00F426EC">
      <w:pPr>
        <w:widowControl w:val="0"/>
        <w:spacing w:after="0"/>
      </w:pPr>
    </w:p>
    <w:sectPr w:rsidRPr="00F60DB2" w:rsidR="00F426EC" w:rsidSect="00B5447E">
      <w:footerReference w:type="default" r:id="rId30"/>
      <w:footerReference w:type="first" r:id="rId31"/>
      <w:pgSz w:w="12240" w:h="15840" w:code="1"/>
      <w:pgMar w:top="1008" w:right="4680" w:bottom="3499" w:left="1224" w:header="720" w:footer="3499"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0138" w:rsidRDefault="00560138" w:rsidP="0010329A">
      <w:pPr>
        <w:spacing w:after="0" w:line="240" w:lineRule="auto"/>
      </w:pPr>
      <w:r>
        <w:separator/>
      </w:r>
    </w:p>
    <w:p w:rsidR="00560138" w:rsidRDefault="00560138"/>
    <w:p w:rsidR="00560138" w:rsidRDefault="00560138"/>
  </w:endnote>
  <w:endnote w:type="continuationSeparator" w:id="0">
    <w:p w:rsidR="00560138" w:rsidRDefault="00560138" w:rsidP="0010329A">
      <w:pPr>
        <w:spacing w:after="0" w:line="240" w:lineRule="auto"/>
      </w:pPr>
      <w:r>
        <w:continuationSeparator/>
      </w:r>
    </w:p>
    <w:p w:rsidR="00560138" w:rsidRDefault="00560138"/>
    <w:p w:rsidR="00560138" w:rsidRDefault="00560138"/>
  </w:endnote>
  <w:endnote w:type="continuationNotice" w:id="1">
    <w:p w:rsidR="00560138" w:rsidRDefault="005601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47E" w:rsidRPr="00F426EC" w:rsidRDefault="00B5447E" w:rsidP="00F426EC">
    <w:pPr>
      <w:pStyle w:val="Footer"/>
      <w:tabs>
        <w:tab w:val="clear" w:pos="4680"/>
        <w:tab w:val="clear" w:pos="9360"/>
        <w:tab w:val="center" w:pos="3168"/>
      </w:tabs>
      <w:spacing w:before="120"/>
    </w:pP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47E" w:rsidRDefault="00B544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0138" w:rsidRDefault="00560138" w:rsidP="0010329A">
      <w:pPr>
        <w:spacing w:after="0" w:line="240" w:lineRule="auto"/>
      </w:pPr>
      <w:r>
        <w:separator/>
      </w:r>
    </w:p>
    <w:p w:rsidR="00560138" w:rsidRDefault="00560138"/>
    <w:p w:rsidR="00560138" w:rsidRDefault="00560138"/>
  </w:footnote>
  <w:footnote w:type="continuationSeparator" w:id="0">
    <w:p w:rsidR="00560138" w:rsidRDefault="00560138" w:rsidP="0010329A">
      <w:pPr>
        <w:spacing w:after="0" w:line="240" w:lineRule="auto"/>
      </w:pPr>
      <w:r>
        <w:continuationSeparator/>
      </w:r>
    </w:p>
    <w:p w:rsidR="00560138" w:rsidRDefault="00560138"/>
    <w:p w:rsidR="00560138" w:rsidRDefault="00560138"/>
  </w:footnote>
  <w:footnote w:type="continuationNotice" w:id="1">
    <w:p w:rsidR="00560138" w:rsidRDefault="0056013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1B745C"/>
    <w:multiLevelType w:val="hybridMultilevel"/>
    <w:tmpl w:val="9BBCE64C"/>
    <w:lvl w:ilvl="0" w:tplc="3DEAC57C">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1967655854">
    <w:abstractNumId w:val="9"/>
  </w:num>
  <w:num w:numId="2" w16cid:durableId="1138913327">
    <w:abstractNumId w:val="8"/>
  </w:num>
  <w:num w:numId="3" w16cid:durableId="1782217241">
    <w:abstractNumId w:val="7"/>
  </w:num>
  <w:num w:numId="4" w16cid:durableId="148255735">
    <w:abstractNumId w:val="6"/>
  </w:num>
  <w:num w:numId="5" w16cid:durableId="506866298">
    <w:abstractNumId w:val="5"/>
  </w:num>
  <w:num w:numId="6" w16cid:durableId="1285886948">
    <w:abstractNumId w:val="4"/>
  </w:num>
  <w:num w:numId="7" w16cid:durableId="855581405">
    <w:abstractNumId w:val="3"/>
  </w:num>
  <w:num w:numId="8" w16cid:durableId="1426997187">
    <w:abstractNumId w:val="2"/>
  </w:num>
  <w:num w:numId="9" w16cid:durableId="1483229203">
    <w:abstractNumId w:val="1"/>
  </w:num>
  <w:num w:numId="10" w16cid:durableId="1809742836">
    <w:abstractNumId w:val="0"/>
  </w:num>
  <w:num w:numId="11" w16cid:durableId="348482391">
    <w:abstractNumId w:val="10"/>
  </w:num>
  <w:num w:numId="12" w16cid:durableId="13595447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BillNumber" w:val="3259"/>
    <w:docVar w:name="dvBillNumberPrefix" w:val="H"/>
    <w:docVar w:name="dvOriginalBody" w:val="House"/>
  </w:docVars>
  <w:rsids>
    <w:rsidRoot w:val="005B7817"/>
    <w:rsid w:val="000029A0"/>
    <w:rsid w:val="00002E0E"/>
    <w:rsid w:val="00011182"/>
    <w:rsid w:val="00011DC4"/>
    <w:rsid w:val="00012912"/>
    <w:rsid w:val="00012CE1"/>
    <w:rsid w:val="00016D20"/>
    <w:rsid w:val="00017FB0"/>
    <w:rsid w:val="000203D3"/>
    <w:rsid w:val="00020B5D"/>
    <w:rsid w:val="00030409"/>
    <w:rsid w:val="00031E9A"/>
    <w:rsid w:val="00032AC5"/>
    <w:rsid w:val="00037F04"/>
    <w:rsid w:val="000403CC"/>
    <w:rsid w:val="00044B84"/>
    <w:rsid w:val="000479D0"/>
    <w:rsid w:val="0006464F"/>
    <w:rsid w:val="00066B54"/>
    <w:rsid w:val="00074A4F"/>
    <w:rsid w:val="00076837"/>
    <w:rsid w:val="00077462"/>
    <w:rsid w:val="00086E49"/>
    <w:rsid w:val="00093AA4"/>
    <w:rsid w:val="000B4C02"/>
    <w:rsid w:val="000B502F"/>
    <w:rsid w:val="000B5B4A"/>
    <w:rsid w:val="000C3E88"/>
    <w:rsid w:val="000C46B9"/>
    <w:rsid w:val="000C6F9A"/>
    <w:rsid w:val="000D2F44"/>
    <w:rsid w:val="000D6746"/>
    <w:rsid w:val="000E3D2C"/>
    <w:rsid w:val="000E41AC"/>
    <w:rsid w:val="000E578A"/>
    <w:rsid w:val="000F2089"/>
    <w:rsid w:val="000F2250"/>
    <w:rsid w:val="0010329A"/>
    <w:rsid w:val="001164F9"/>
    <w:rsid w:val="00140049"/>
    <w:rsid w:val="00171601"/>
    <w:rsid w:val="001730EB"/>
    <w:rsid w:val="00173276"/>
    <w:rsid w:val="0019025B"/>
    <w:rsid w:val="00192AF7"/>
    <w:rsid w:val="00197366"/>
    <w:rsid w:val="00197CE4"/>
    <w:rsid w:val="001A136C"/>
    <w:rsid w:val="001B31ED"/>
    <w:rsid w:val="001B6BC2"/>
    <w:rsid w:val="001B6DA2"/>
    <w:rsid w:val="001B7E5F"/>
    <w:rsid w:val="001C5DDA"/>
    <w:rsid w:val="001D69B0"/>
    <w:rsid w:val="001E17A1"/>
    <w:rsid w:val="001E7185"/>
    <w:rsid w:val="001F2A41"/>
    <w:rsid w:val="001F313F"/>
    <w:rsid w:val="001F331D"/>
    <w:rsid w:val="002001FE"/>
    <w:rsid w:val="002038AA"/>
    <w:rsid w:val="0020505D"/>
    <w:rsid w:val="0021166F"/>
    <w:rsid w:val="0021248D"/>
    <w:rsid w:val="002125DF"/>
    <w:rsid w:val="00233975"/>
    <w:rsid w:val="00236D73"/>
    <w:rsid w:val="00240649"/>
    <w:rsid w:val="002568C4"/>
    <w:rsid w:val="00257F60"/>
    <w:rsid w:val="00260604"/>
    <w:rsid w:val="002625EA"/>
    <w:rsid w:val="00270F7C"/>
    <w:rsid w:val="00281442"/>
    <w:rsid w:val="002836D8"/>
    <w:rsid w:val="002851D1"/>
    <w:rsid w:val="002A6972"/>
    <w:rsid w:val="002B02F3"/>
    <w:rsid w:val="002C3463"/>
    <w:rsid w:val="002C3B4D"/>
    <w:rsid w:val="002D266D"/>
    <w:rsid w:val="002D3926"/>
    <w:rsid w:val="002D5B3D"/>
    <w:rsid w:val="002E4F8C"/>
    <w:rsid w:val="002F0B60"/>
    <w:rsid w:val="002F4898"/>
    <w:rsid w:val="002F560C"/>
    <w:rsid w:val="002F5847"/>
    <w:rsid w:val="002F7DF3"/>
    <w:rsid w:val="003021B7"/>
    <w:rsid w:val="0030425A"/>
    <w:rsid w:val="00304C44"/>
    <w:rsid w:val="00305F8B"/>
    <w:rsid w:val="00327D55"/>
    <w:rsid w:val="003404BB"/>
    <w:rsid w:val="00341F2D"/>
    <w:rsid w:val="003421F1"/>
    <w:rsid w:val="00354F64"/>
    <w:rsid w:val="00361563"/>
    <w:rsid w:val="00376F04"/>
    <w:rsid w:val="003775E6"/>
    <w:rsid w:val="00380365"/>
    <w:rsid w:val="00381998"/>
    <w:rsid w:val="00395639"/>
    <w:rsid w:val="003B59FF"/>
    <w:rsid w:val="003B7E81"/>
    <w:rsid w:val="003C426D"/>
    <w:rsid w:val="003C7364"/>
    <w:rsid w:val="003D1181"/>
    <w:rsid w:val="003D4A3C"/>
    <w:rsid w:val="003D4CCF"/>
    <w:rsid w:val="003E2110"/>
    <w:rsid w:val="003E5452"/>
    <w:rsid w:val="003E5F24"/>
    <w:rsid w:val="003E7165"/>
    <w:rsid w:val="00410511"/>
    <w:rsid w:val="00412F9C"/>
    <w:rsid w:val="00420557"/>
    <w:rsid w:val="0044206B"/>
    <w:rsid w:val="0045022B"/>
    <w:rsid w:val="004539B5"/>
    <w:rsid w:val="00464317"/>
    <w:rsid w:val="00473583"/>
    <w:rsid w:val="00477F32"/>
    <w:rsid w:val="004851A0"/>
    <w:rsid w:val="004932AB"/>
    <w:rsid w:val="00496820"/>
    <w:rsid w:val="004A5512"/>
    <w:rsid w:val="004B07AC"/>
    <w:rsid w:val="004B0C18"/>
    <w:rsid w:val="004B1F36"/>
    <w:rsid w:val="004C223D"/>
    <w:rsid w:val="004C5A68"/>
    <w:rsid w:val="004C5C9A"/>
    <w:rsid w:val="004C6054"/>
    <w:rsid w:val="004D1442"/>
    <w:rsid w:val="004D3DCB"/>
    <w:rsid w:val="004F0090"/>
    <w:rsid w:val="004F172C"/>
    <w:rsid w:val="005002ED"/>
    <w:rsid w:val="00500DBC"/>
    <w:rsid w:val="005102BE"/>
    <w:rsid w:val="00517044"/>
    <w:rsid w:val="00523F7F"/>
    <w:rsid w:val="00524D54"/>
    <w:rsid w:val="0054531B"/>
    <w:rsid w:val="00546C24"/>
    <w:rsid w:val="005476FF"/>
    <w:rsid w:val="005516F6"/>
    <w:rsid w:val="00552EA3"/>
    <w:rsid w:val="00560138"/>
    <w:rsid w:val="00571BA3"/>
    <w:rsid w:val="005801DD"/>
    <w:rsid w:val="00583971"/>
    <w:rsid w:val="00592A40"/>
    <w:rsid w:val="0059522F"/>
    <w:rsid w:val="005A5377"/>
    <w:rsid w:val="005B4EA4"/>
    <w:rsid w:val="005B7817"/>
    <w:rsid w:val="005C23D7"/>
    <w:rsid w:val="005C40EB"/>
    <w:rsid w:val="005C5963"/>
    <w:rsid w:val="005D3013"/>
    <w:rsid w:val="005D73FC"/>
    <w:rsid w:val="005E21A1"/>
    <w:rsid w:val="005E2B9C"/>
    <w:rsid w:val="005E3332"/>
    <w:rsid w:val="005F76B0"/>
    <w:rsid w:val="005F7745"/>
    <w:rsid w:val="00604429"/>
    <w:rsid w:val="006067B0"/>
    <w:rsid w:val="00606A8B"/>
    <w:rsid w:val="00611EBA"/>
    <w:rsid w:val="00614921"/>
    <w:rsid w:val="00623BEA"/>
    <w:rsid w:val="006250DF"/>
    <w:rsid w:val="00630BBE"/>
    <w:rsid w:val="00640C87"/>
    <w:rsid w:val="006454BB"/>
    <w:rsid w:val="006454DC"/>
    <w:rsid w:val="00651C89"/>
    <w:rsid w:val="00656284"/>
    <w:rsid w:val="00657CF4"/>
    <w:rsid w:val="00663B8D"/>
    <w:rsid w:val="006700F0"/>
    <w:rsid w:val="00671F37"/>
    <w:rsid w:val="0067345B"/>
    <w:rsid w:val="00685035"/>
    <w:rsid w:val="00685770"/>
    <w:rsid w:val="006A395F"/>
    <w:rsid w:val="006A65E2"/>
    <w:rsid w:val="006B4083"/>
    <w:rsid w:val="006B7005"/>
    <w:rsid w:val="006C099D"/>
    <w:rsid w:val="006C7E01"/>
    <w:rsid w:val="006D3934"/>
    <w:rsid w:val="006E0935"/>
    <w:rsid w:val="006E353F"/>
    <w:rsid w:val="006E35AB"/>
    <w:rsid w:val="006F1A24"/>
    <w:rsid w:val="006F3399"/>
    <w:rsid w:val="006F4069"/>
    <w:rsid w:val="007038A9"/>
    <w:rsid w:val="00704345"/>
    <w:rsid w:val="00722155"/>
    <w:rsid w:val="00731EA4"/>
    <w:rsid w:val="0073210F"/>
    <w:rsid w:val="00737C39"/>
    <w:rsid w:val="00737F19"/>
    <w:rsid w:val="007423A2"/>
    <w:rsid w:val="00744823"/>
    <w:rsid w:val="00757443"/>
    <w:rsid w:val="00772152"/>
    <w:rsid w:val="00773EB6"/>
    <w:rsid w:val="00782BF8"/>
    <w:rsid w:val="007849D9"/>
    <w:rsid w:val="007A6531"/>
    <w:rsid w:val="007B2D29"/>
    <w:rsid w:val="007B379E"/>
    <w:rsid w:val="007B4DBF"/>
    <w:rsid w:val="007B612E"/>
    <w:rsid w:val="007B7E68"/>
    <w:rsid w:val="007C1911"/>
    <w:rsid w:val="007C5458"/>
    <w:rsid w:val="007E2DD6"/>
    <w:rsid w:val="007E3DD0"/>
    <w:rsid w:val="007F1183"/>
    <w:rsid w:val="007F50D1"/>
    <w:rsid w:val="007F52D1"/>
    <w:rsid w:val="00806DCC"/>
    <w:rsid w:val="00815A49"/>
    <w:rsid w:val="00816D52"/>
    <w:rsid w:val="00825C9B"/>
    <w:rsid w:val="00831048"/>
    <w:rsid w:val="00834272"/>
    <w:rsid w:val="00845017"/>
    <w:rsid w:val="00851A63"/>
    <w:rsid w:val="008625C1"/>
    <w:rsid w:val="00862C7C"/>
    <w:rsid w:val="008635C3"/>
    <w:rsid w:val="008806F9"/>
    <w:rsid w:val="008A57E3"/>
    <w:rsid w:val="008B5BF4"/>
    <w:rsid w:val="008C0CEE"/>
    <w:rsid w:val="008C1B18"/>
    <w:rsid w:val="008C2F88"/>
    <w:rsid w:val="008C6C3F"/>
    <w:rsid w:val="008D348B"/>
    <w:rsid w:val="008D46EC"/>
    <w:rsid w:val="008E0E25"/>
    <w:rsid w:val="008E57CE"/>
    <w:rsid w:val="008E61A1"/>
    <w:rsid w:val="008F48AC"/>
    <w:rsid w:val="0091356C"/>
    <w:rsid w:val="00917EA3"/>
    <w:rsid w:val="00917EE0"/>
    <w:rsid w:val="00921C89"/>
    <w:rsid w:val="00926966"/>
    <w:rsid w:val="00926D03"/>
    <w:rsid w:val="00927BC5"/>
    <w:rsid w:val="00934036"/>
    <w:rsid w:val="00934889"/>
    <w:rsid w:val="009360DD"/>
    <w:rsid w:val="0094013B"/>
    <w:rsid w:val="00943236"/>
    <w:rsid w:val="00947DCF"/>
    <w:rsid w:val="00954E7E"/>
    <w:rsid w:val="009554D9"/>
    <w:rsid w:val="009572F9"/>
    <w:rsid w:val="00960021"/>
    <w:rsid w:val="0097765A"/>
    <w:rsid w:val="00982484"/>
    <w:rsid w:val="0098366F"/>
    <w:rsid w:val="00983A03"/>
    <w:rsid w:val="00986063"/>
    <w:rsid w:val="00991B3E"/>
    <w:rsid w:val="00991F67"/>
    <w:rsid w:val="00992876"/>
    <w:rsid w:val="009A0DCE"/>
    <w:rsid w:val="009A22CD"/>
    <w:rsid w:val="009B35FD"/>
    <w:rsid w:val="009B6815"/>
    <w:rsid w:val="009C01CA"/>
    <w:rsid w:val="009C144B"/>
    <w:rsid w:val="009C6FD3"/>
    <w:rsid w:val="009D2967"/>
    <w:rsid w:val="009D3C2B"/>
    <w:rsid w:val="009E0F93"/>
    <w:rsid w:val="009E2F73"/>
    <w:rsid w:val="009F23CF"/>
    <w:rsid w:val="009F2AB1"/>
    <w:rsid w:val="009F3431"/>
    <w:rsid w:val="009F4FAF"/>
    <w:rsid w:val="009F68F1"/>
    <w:rsid w:val="00A0242D"/>
    <w:rsid w:val="00A17135"/>
    <w:rsid w:val="00A21A6F"/>
    <w:rsid w:val="00A254DE"/>
    <w:rsid w:val="00A26A62"/>
    <w:rsid w:val="00A35A9B"/>
    <w:rsid w:val="00A4070E"/>
    <w:rsid w:val="00A40CA0"/>
    <w:rsid w:val="00A504A7"/>
    <w:rsid w:val="00A53677"/>
    <w:rsid w:val="00A53BF2"/>
    <w:rsid w:val="00A7294C"/>
    <w:rsid w:val="00A73EFA"/>
    <w:rsid w:val="00A765E1"/>
    <w:rsid w:val="00A77A3B"/>
    <w:rsid w:val="00A97523"/>
    <w:rsid w:val="00AB5948"/>
    <w:rsid w:val="00AB73BF"/>
    <w:rsid w:val="00AD3E3D"/>
    <w:rsid w:val="00AE36EC"/>
    <w:rsid w:val="00AF1688"/>
    <w:rsid w:val="00AF2DDF"/>
    <w:rsid w:val="00AF3776"/>
    <w:rsid w:val="00AF46E6"/>
    <w:rsid w:val="00AF5139"/>
    <w:rsid w:val="00B05A74"/>
    <w:rsid w:val="00B2797B"/>
    <w:rsid w:val="00B32B4D"/>
    <w:rsid w:val="00B4137E"/>
    <w:rsid w:val="00B44B0C"/>
    <w:rsid w:val="00B53052"/>
    <w:rsid w:val="00B5447E"/>
    <w:rsid w:val="00B637AA"/>
    <w:rsid w:val="00B64583"/>
    <w:rsid w:val="00B64D65"/>
    <w:rsid w:val="00B7592C"/>
    <w:rsid w:val="00B8071E"/>
    <w:rsid w:val="00B809D3"/>
    <w:rsid w:val="00B84B66"/>
    <w:rsid w:val="00B85475"/>
    <w:rsid w:val="00B9090A"/>
    <w:rsid w:val="00B91402"/>
    <w:rsid w:val="00B92196"/>
    <w:rsid w:val="00B9228D"/>
    <w:rsid w:val="00B9619A"/>
    <w:rsid w:val="00BA457D"/>
    <w:rsid w:val="00BB1918"/>
    <w:rsid w:val="00BC556C"/>
    <w:rsid w:val="00BD348C"/>
    <w:rsid w:val="00BD4684"/>
    <w:rsid w:val="00BD71B4"/>
    <w:rsid w:val="00BD7CF7"/>
    <w:rsid w:val="00BE08A7"/>
    <w:rsid w:val="00BE4391"/>
    <w:rsid w:val="00BF09C0"/>
    <w:rsid w:val="00BF3E48"/>
    <w:rsid w:val="00C16288"/>
    <w:rsid w:val="00C166EC"/>
    <w:rsid w:val="00C17D1D"/>
    <w:rsid w:val="00C369DA"/>
    <w:rsid w:val="00C45923"/>
    <w:rsid w:val="00C5312C"/>
    <w:rsid w:val="00C543E7"/>
    <w:rsid w:val="00C61994"/>
    <w:rsid w:val="00C61D71"/>
    <w:rsid w:val="00C70225"/>
    <w:rsid w:val="00C72198"/>
    <w:rsid w:val="00C73C7D"/>
    <w:rsid w:val="00C75005"/>
    <w:rsid w:val="00C94063"/>
    <w:rsid w:val="00C94173"/>
    <w:rsid w:val="00C94685"/>
    <w:rsid w:val="00C970DF"/>
    <w:rsid w:val="00CA7E71"/>
    <w:rsid w:val="00CB2673"/>
    <w:rsid w:val="00CB5723"/>
    <w:rsid w:val="00CB701D"/>
    <w:rsid w:val="00CC3F0E"/>
    <w:rsid w:val="00CD08C9"/>
    <w:rsid w:val="00CD1FE8"/>
    <w:rsid w:val="00CD38CD"/>
    <w:rsid w:val="00CD3E0C"/>
    <w:rsid w:val="00CD5565"/>
    <w:rsid w:val="00CD616C"/>
    <w:rsid w:val="00CE25EC"/>
    <w:rsid w:val="00CF7B4A"/>
    <w:rsid w:val="00D009F8"/>
    <w:rsid w:val="00D078DA"/>
    <w:rsid w:val="00D14995"/>
    <w:rsid w:val="00D2455C"/>
    <w:rsid w:val="00D25023"/>
    <w:rsid w:val="00D26E6F"/>
    <w:rsid w:val="00D27F8C"/>
    <w:rsid w:val="00D36691"/>
    <w:rsid w:val="00D414ED"/>
    <w:rsid w:val="00D430C5"/>
    <w:rsid w:val="00D47CE1"/>
    <w:rsid w:val="00D56E3F"/>
    <w:rsid w:val="00D574E4"/>
    <w:rsid w:val="00D57969"/>
    <w:rsid w:val="00D62E42"/>
    <w:rsid w:val="00D748B8"/>
    <w:rsid w:val="00D772FB"/>
    <w:rsid w:val="00D81150"/>
    <w:rsid w:val="00DA1AA0"/>
    <w:rsid w:val="00DB4FA1"/>
    <w:rsid w:val="00DD73AE"/>
    <w:rsid w:val="00DE2D0B"/>
    <w:rsid w:val="00DE4A25"/>
    <w:rsid w:val="00DE4BEE"/>
    <w:rsid w:val="00DE5B3D"/>
    <w:rsid w:val="00DE7112"/>
    <w:rsid w:val="00DF19BE"/>
    <w:rsid w:val="00DF4A61"/>
    <w:rsid w:val="00DF7D4E"/>
    <w:rsid w:val="00E013FE"/>
    <w:rsid w:val="00E042E2"/>
    <w:rsid w:val="00E103FD"/>
    <w:rsid w:val="00E24D9A"/>
    <w:rsid w:val="00E27A11"/>
    <w:rsid w:val="00E30497"/>
    <w:rsid w:val="00E33BF4"/>
    <w:rsid w:val="00E358A2"/>
    <w:rsid w:val="00E35C9A"/>
    <w:rsid w:val="00E3771B"/>
    <w:rsid w:val="00E40979"/>
    <w:rsid w:val="00E40E00"/>
    <w:rsid w:val="00E43F26"/>
    <w:rsid w:val="00E52917"/>
    <w:rsid w:val="00E6378B"/>
    <w:rsid w:val="00E63EC3"/>
    <w:rsid w:val="00E65958"/>
    <w:rsid w:val="00E71E8A"/>
    <w:rsid w:val="00E84FE5"/>
    <w:rsid w:val="00E871E4"/>
    <w:rsid w:val="00E879FC"/>
    <w:rsid w:val="00EA2574"/>
    <w:rsid w:val="00EA2F1F"/>
    <w:rsid w:val="00EA3F2E"/>
    <w:rsid w:val="00EA486E"/>
    <w:rsid w:val="00EA55E2"/>
    <w:rsid w:val="00EA57EC"/>
    <w:rsid w:val="00EA756C"/>
    <w:rsid w:val="00EB120E"/>
    <w:rsid w:val="00EB46E2"/>
    <w:rsid w:val="00EC0045"/>
    <w:rsid w:val="00EC454A"/>
    <w:rsid w:val="00EC5F57"/>
    <w:rsid w:val="00ED452E"/>
    <w:rsid w:val="00EE1E90"/>
    <w:rsid w:val="00EE6278"/>
    <w:rsid w:val="00EF0DFD"/>
    <w:rsid w:val="00EF37A8"/>
    <w:rsid w:val="00EF531F"/>
    <w:rsid w:val="00EF6855"/>
    <w:rsid w:val="00F05FE8"/>
    <w:rsid w:val="00F13D87"/>
    <w:rsid w:val="00F149E5"/>
    <w:rsid w:val="00F15E33"/>
    <w:rsid w:val="00F17DA2"/>
    <w:rsid w:val="00F2288A"/>
    <w:rsid w:val="00F22EC0"/>
    <w:rsid w:val="00F31D34"/>
    <w:rsid w:val="00F342A1"/>
    <w:rsid w:val="00F37E97"/>
    <w:rsid w:val="00F426EC"/>
    <w:rsid w:val="00F44D36"/>
    <w:rsid w:val="00F46262"/>
    <w:rsid w:val="00F4795D"/>
    <w:rsid w:val="00F525CD"/>
    <w:rsid w:val="00F5286C"/>
    <w:rsid w:val="00F52E12"/>
    <w:rsid w:val="00F60DB2"/>
    <w:rsid w:val="00FA0F2E"/>
    <w:rsid w:val="00FA6C80"/>
    <w:rsid w:val="00FB3F2A"/>
    <w:rsid w:val="00FB5838"/>
    <w:rsid w:val="00FC4EFC"/>
    <w:rsid w:val="00FD72E3"/>
    <w:rsid w:val="00FE06FC"/>
    <w:rsid w:val="00FE4395"/>
    <w:rsid w:val="00FF0315"/>
    <w:rsid w:val="00FF21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295AD-41B6-4F10-84D4-3518D241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7D"/>
    <w:rPr>
      <w:lang w:val="en-US"/>
    </w:rPr>
  </w:style>
  <w:style w:type="paragraph" w:styleId="Heading1">
    <w:name w:val="heading 1"/>
    <w:basedOn w:val="Normal"/>
    <w:next w:val="Normal"/>
    <w:link w:val="Heading1Char"/>
    <w:uiPriority w:val="9"/>
    <w:qFormat/>
    <w:rsid w:val="00F426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C73C7D"/>
    <w:rPr>
      <w:rFonts w:ascii="Times New Roman" w:hAnsi="Times New Roman"/>
      <w:b w:val="0"/>
      <w:i w:val="0"/>
      <w:sz w:val="22"/>
    </w:rPr>
  </w:style>
  <w:style w:type="paragraph" w:styleId="NoSpacing">
    <w:name w:val="No Spacing"/>
    <w:uiPriority w:val="1"/>
    <w:qFormat/>
    <w:rsid w:val="00BE08A7"/>
    <w:pPr>
      <w:spacing w:after="0" w:line="240" w:lineRule="auto"/>
    </w:pPr>
  </w:style>
  <w:style w:type="paragraph" w:customStyle="1" w:styleId="scemplylineheader">
    <w:name w:val="sc_emplyline_header"/>
    <w:qFormat/>
    <w:rsid w:val="001C5DDA"/>
    <w:pPr>
      <w:widowControl w:val="0"/>
      <w:suppressLineNumbers/>
      <w:suppressAutoHyphens/>
      <w:spacing w:after="0" w:line="240" w:lineRule="auto"/>
      <w:jc w:val="both"/>
    </w:pPr>
    <w:rPr>
      <w:rFonts w:ascii="Times New Roman" w:hAnsi="Times New Roman"/>
      <w:lang w:val="en-US"/>
    </w:rPr>
  </w:style>
  <w:style w:type="paragraph" w:customStyle="1" w:styleId="scbillheader">
    <w:name w:val="sc_bill_header"/>
    <w:qFormat/>
    <w:rsid w:val="00410511"/>
    <w:pPr>
      <w:widowControl w:val="0"/>
      <w:suppressLineNumbers/>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076837"/>
    <w:pPr>
      <w:widowControl w:val="0"/>
      <w:suppressLineNumbers/>
      <w:suppressAutoHyphens/>
      <w:spacing w:after="0" w:line="240" w:lineRule="auto"/>
      <w:jc w:val="both"/>
    </w:pPr>
    <w:rPr>
      <w:rFonts w:ascii="Times New Roman" w:hAnsi="Times New Roman"/>
      <w:caps/>
      <w:lang w:val="en-US"/>
    </w:rPr>
  </w:style>
  <w:style w:type="paragraph" w:customStyle="1" w:styleId="scactenactingwords">
    <w:name w:val="sc_act_enacting_words"/>
    <w:qFormat/>
    <w:rsid w:val="00F2288A"/>
    <w:pPr>
      <w:widowControl w:val="0"/>
      <w:suppressLineNumbers/>
      <w:suppressAutoHyphens/>
      <w:spacing w:after="0" w:line="360" w:lineRule="auto"/>
      <w:jc w:val="both"/>
    </w:pPr>
    <w:rPr>
      <w:rFonts w:ascii="Times New Roman" w:hAnsi="Times New Roman"/>
      <w:lang w:val="en-US"/>
    </w:rPr>
  </w:style>
  <w:style w:type="paragraph" w:customStyle="1" w:styleId="sccodifiedsection">
    <w:name w:val="sc_codified_section"/>
    <w:qFormat/>
    <w:rsid w:val="0045022B"/>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ewcodesection">
    <w:name w:val="sc_act_new_code_section"/>
    <w:qFormat/>
    <w:rsid w:val="002F0B6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2C3463"/>
    <w:rPr>
      <w:color w:val="808080"/>
    </w:rPr>
  </w:style>
  <w:style w:type="paragraph" w:customStyle="1" w:styleId="scdirectionallanguage">
    <w:name w:val="sc_directional_language"/>
    <w:qFormat/>
    <w:rsid w:val="001C5DD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oncodifiedsection">
    <w:name w:val="sc_act_non_codified_section"/>
    <w:qFormat/>
    <w:rsid w:val="00464317"/>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074A4F"/>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1F313F"/>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592A40"/>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8E57CE"/>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834272"/>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1164F9"/>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9B35F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F4795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473583"/>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640C87"/>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B8071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7F1183"/>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houseclippage">
    <w:name w:val="sc_house_clip_page"/>
    <w:qFormat/>
    <w:rsid w:val="00AF1688"/>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BD4684"/>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98366F"/>
    <w:rPr>
      <w:rFonts w:ascii="Times New Roman" w:hAnsi="Times New Roman"/>
      <w:color w:val="auto"/>
      <w:sz w:val="22"/>
    </w:rPr>
  </w:style>
  <w:style w:type="paragraph" w:customStyle="1" w:styleId="scclippagebillheader">
    <w:name w:val="sc_clip_page_bill_header"/>
    <w:qFormat/>
    <w:rsid w:val="00E65958"/>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F149E5"/>
    <w:pPr>
      <w:widowControl w:val="0"/>
      <w:suppressLineNumbers/>
      <w:suppressAutoHyphens/>
      <w:spacing w:after="0" w:line="240" w:lineRule="auto"/>
      <w:jc w:val="both"/>
    </w:pPr>
    <w:rPr>
      <w:rFonts w:ascii="Times New Roman" w:hAnsi="Times New Roman"/>
      <w:caps/>
      <w:lang w:val="en-US"/>
    </w:rPr>
  </w:style>
  <w:style w:type="paragraph" w:customStyle="1" w:styleId="scactcodifiedsection">
    <w:name w:val="sc_act_codified_section"/>
    <w:qFormat/>
    <w:rsid w:val="00F2288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103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29A"/>
  </w:style>
  <w:style w:type="paragraph" w:styleId="Footer">
    <w:name w:val="footer"/>
    <w:basedOn w:val="Normal"/>
    <w:link w:val="FooterChar"/>
    <w:uiPriority w:val="99"/>
    <w:unhideWhenUsed/>
    <w:rsid w:val="00103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29A"/>
  </w:style>
  <w:style w:type="paragraph" w:styleId="ListParagraph">
    <w:name w:val="List Paragraph"/>
    <w:basedOn w:val="Normal"/>
    <w:uiPriority w:val="34"/>
    <w:qFormat/>
    <w:rsid w:val="001F331D"/>
    <w:pPr>
      <w:ind w:left="720"/>
      <w:contextualSpacing/>
    </w:pPr>
  </w:style>
  <w:style w:type="paragraph" w:customStyle="1" w:styleId="scbillfooter">
    <w:name w:val="sc_bill_footer"/>
    <w:qFormat/>
    <w:rsid w:val="008E57CE"/>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DA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8E57CE"/>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1C5DDA"/>
    <w:pPr>
      <w:widowControl w:val="0"/>
      <w:suppressLineNumbers/>
      <w:suppressAutoHyphens/>
      <w:spacing w:after="0" w:line="240" w:lineRule="auto"/>
    </w:pPr>
    <w:rPr>
      <w:rFonts w:ascii="Times New Roman" w:hAnsi="Times New Roman"/>
      <w:lang w:val="en-US"/>
    </w:rPr>
  </w:style>
  <w:style w:type="paragraph" w:customStyle="1" w:styleId="scsenateclippage">
    <w:name w:val="sc_senate_clip_page"/>
    <w:qFormat/>
    <w:rsid w:val="000E3D2C"/>
    <w:pPr>
      <w:widowControl w:val="0"/>
      <w:suppressLineNumbers/>
      <w:tabs>
        <w:tab w:val="left" w:pos="144"/>
        <w:tab w:val="left" w:pos="360"/>
        <w:tab w:val="left" w:pos="576"/>
        <w:tab w:val="left" w:pos="792"/>
        <w:tab w:val="left" w:pos="1008"/>
        <w:tab w:val="left" w:pos="1224"/>
      </w:tabs>
      <w:suppressAutoHyphens/>
      <w:spacing w:after="0" w:line="240" w:lineRule="auto"/>
      <w:jc w:val="both"/>
    </w:pPr>
    <w:rPr>
      <w:rFonts w:ascii="Times New Roman" w:hAnsi="Times New Roman"/>
      <w:lang w:val="en-US"/>
    </w:rPr>
  </w:style>
  <w:style w:type="character" w:customStyle="1" w:styleId="scsenateclippagepath">
    <w:name w:val="sc_senate_clip_page_path"/>
    <w:uiPriority w:val="1"/>
    <w:qFormat/>
    <w:rsid w:val="009C144B"/>
    <w:rPr>
      <w:rFonts w:ascii="Times New Roman" w:hAnsi="Times New Roman"/>
      <w:caps/>
      <w:smallCaps w:val="0"/>
      <w:sz w:val="22"/>
    </w:rPr>
  </w:style>
  <w:style w:type="paragraph" w:customStyle="1" w:styleId="scbillsenatebackjacket">
    <w:name w:val="sc_bill_senate_back_jacket"/>
    <w:qFormat/>
    <w:rsid w:val="00C6199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b/>
      <w:sz w:val="24"/>
      <w:lang w:val="en-US"/>
    </w:rPr>
  </w:style>
  <w:style w:type="paragraph" w:customStyle="1" w:styleId="scbillsenatebackjacketproofreadline">
    <w:name w:val="sc_bill_senate_back_jacket_proofread_line"/>
    <w:qFormat/>
    <w:rsid w:val="00C61994"/>
    <w:pPr>
      <w:widowControl w:val="0"/>
      <w:suppressLineNumbers/>
      <w:suppressAutoHyphens/>
      <w:spacing w:after="0" w:line="240" w:lineRule="auto"/>
      <w:ind w:left="648"/>
    </w:pPr>
    <w:rPr>
      <w:rFonts w:ascii="Times New Roman" w:hAnsi="Times New Roman"/>
      <w:b/>
      <w:sz w:val="24"/>
      <w:lang w:val="en-US"/>
    </w:rPr>
  </w:style>
  <w:style w:type="paragraph" w:customStyle="1" w:styleId="scactheader1">
    <w:name w:val="sc_act_header1"/>
    <w:qFormat/>
    <w:rsid w:val="002D3926"/>
    <w:pPr>
      <w:widowControl w:val="0"/>
      <w:suppressLineNumbers/>
      <w:suppressAutoHyphens/>
      <w:spacing w:line="240" w:lineRule="auto"/>
      <w:jc w:val="both"/>
    </w:pPr>
    <w:rPr>
      <w:rFonts w:ascii="Times New Roman" w:hAnsi="Times New Roman"/>
      <w:caps/>
      <w:color w:val="000000" w:themeColor="text1"/>
      <w:lang w:val="en-US"/>
    </w:rPr>
  </w:style>
  <w:style w:type="paragraph" w:customStyle="1" w:styleId="scactheader2">
    <w:name w:val="sc_act_header2"/>
    <w:qFormat/>
    <w:rsid w:val="002D3926"/>
    <w:pPr>
      <w:widowControl w:val="0"/>
      <w:suppressLineNumbers/>
      <w:suppressAutoHyphens/>
      <w:spacing w:after="0" w:line="240" w:lineRule="auto"/>
      <w:ind w:left="1526"/>
      <w:jc w:val="both"/>
    </w:pPr>
    <w:rPr>
      <w:rFonts w:ascii="Times New Roman" w:hAnsi="Times New Roman"/>
      <w:color w:val="000000" w:themeColor="text1"/>
      <w:lang w:val="en-US"/>
    </w:rPr>
  </w:style>
  <w:style w:type="paragraph" w:customStyle="1" w:styleId="scactheader3">
    <w:name w:val="sc_act_header3"/>
    <w:qFormat/>
    <w:rsid w:val="002D3926"/>
    <w:pPr>
      <w:widowControl w:val="0"/>
      <w:suppressLineNumbers/>
      <w:suppressAutoHyphens/>
      <w:spacing w:after="0" w:line="240" w:lineRule="auto"/>
    </w:pPr>
    <w:rPr>
      <w:rFonts w:ascii="Times New Roman" w:hAnsi="Times New Roman"/>
      <w:color w:val="000000" w:themeColor="text1"/>
      <w:lang w:val="en-US"/>
    </w:rPr>
  </w:style>
  <w:style w:type="paragraph" w:customStyle="1" w:styleId="scactheader4">
    <w:name w:val="sc_act_header4"/>
    <w:qFormat/>
    <w:rsid w:val="002D3926"/>
    <w:pPr>
      <w:widowControl w:val="0"/>
      <w:suppressLineNumbers/>
      <w:suppressAutoHyphens/>
      <w:spacing w:after="0" w:line="240" w:lineRule="auto"/>
      <w:jc w:val="center"/>
    </w:pPr>
    <w:rPr>
      <w:rFonts w:ascii="Times New Roman" w:hAnsi="Times New Roman"/>
      <w:b/>
      <w:caps/>
      <w:sz w:val="36"/>
      <w:lang w:val="en-US"/>
    </w:rPr>
  </w:style>
  <w:style w:type="paragraph" w:customStyle="1" w:styleId="scacttitle">
    <w:name w:val="sc_act_title"/>
    <w:qFormat/>
    <w:rsid w:val="00960021"/>
    <w:pPr>
      <w:widowControl w:val="0"/>
      <w:suppressLineNumbers/>
      <w:tabs>
        <w:tab w:val="left" w:pos="2104"/>
      </w:tabs>
      <w:suppressAutoHyphens/>
      <w:spacing w:after="0" w:line="240" w:lineRule="auto"/>
      <w:jc w:val="both"/>
    </w:pPr>
    <w:rPr>
      <w:rFonts w:ascii="Times New Roman" w:hAnsi="Times New Roman"/>
      <w:b/>
      <w:caps/>
      <w:lang w:val="en-US"/>
    </w:rPr>
  </w:style>
  <w:style w:type="paragraph" w:customStyle="1" w:styleId="scactcatchline">
    <w:name w:val="sc_act_catchline"/>
    <w:qFormat/>
    <w:rsid w:val="00F2288A"/>
    <w:pPr>
      <w:widowControl w:val="0"/>
      <w:suppressLineNumbers/>
      <w:suppressAutoHyphens/>
      <w:spacing w:after="0" w:line="360" w:lineRule="auto"/>
      <w:jc w:val="both"/>
    </w:pPr>
    <w:rPr>
      <w:rFonts w:ascii="Times New Roman" w:hAnsi="Times New Roman"/>
      <w:b/>
      <w:lang w:val="en-US"/>
    </w:rPr>
  </w:style>
  <w:style w:type="paragraph" w:customStyle="1" w:styleId="scactendxx">
    <w:name w:val="sc_act_end_xx"/>
    <w:qFormat/>
    <w:rsid w:val="00F2288A"/>
    <w:pPr>
      <w:widowControl w:val="0"/>
      <w:suppressLineNumbers/>
      <w:suppressAutoHyphens/>
      <w:spacing w:after="0" w:line="240" w:lineRule="auto"/>
      <w:jc w:val="center"/>
    </w:pPr>
    <w:rPr>
      <w:rFonts w:ascii="Times New Roman" w:hAnsi="Times New Roman"/>
      <w:lang w:val="en-US"/>
    </w:rPr>
  </w:style>
  <w:style w:type="paragraph" w:customStyle="1" w:styleId="scactchamber">
    <w:name w:val="sc_act_chamber"/>
    <w:qFormat/>
    <w:rsid w:val="00F2288A"/>
    <w:pPr>
      <w:widowControl w:val="0"/>
      <w:suppressLineNumbers/>
      <w:suppressAutoHyphens/>
      <w:spacing w:after="0" w:line="240" w:lineRule="auto"/>
    </w:pPr>
    <w:rPr>
      <w:rFonts w:ascii="Times New Roman" w:hAnsi="Times New Roman"/>
      <w:lang w:val="en-US"/>
    </w:rPr>
  </w:style>
  <w:style w:type="paragraph" w:customStyle="1" w:styleId="scactsignatureline">
    <w:name w:val="sc_act_signature_line"/>
    <w:qFormat/>
    <w:rsid w:val="000E41AC"/>
    <w:pPr>
      <w:widowControl w:val="0"/>
      <w:suppressLineNumbers/>
      <w:tabs>
        <w:tab w:val="left" w:pos="1440"/>
        <w:tab w:val="left" w:pos="1800"/>
        <w:tab w:val="left" w:pos="2880"/>
      </w:tabs>
      <w:suppressAutoHyphens/>
      <w:spacing w:after="0" w:line="240" w:lineRule="auto"/>
      <w:jc w:val="center"/>
    </w:pPr>
    <w:rPr>
      <w:rFonts w:ascii="Times New Roman" w:hAnsi="Times New Roman"/>
      <w:lang w:val="en-US"/>
    </w:rPr>
  </w:style>
  <w:style w:type="paragraph" w:customStyle="1" w:styleId="scactsignaturetitle">
    <w:name w:val="sc_act_signature_title"/>
    <w:qFormat/>
    <w:rsid w:val="00656284"/>
    <w:pPr>
      <w:widowControl w:val="0"/>
      <w:suppressLineNumbers/>
      <w:tabs>
        <w:tab w:val="left" w:pos="1440"/>
        <w:tab w:val="left" w:pos="1800"/>
        <w:tab w:val="left" w:pos="2880"/>
      </w:tabs>
      <w:suppressAutoHyphens/>
      <w:spacing w:after="0" w:line="240" w:lineRule="auto"/>
      <w:jc w:val="center"/>
    </w:pPr>
    <w:rPr>
      <w:rFonts w:ascii="Times New Roman" w:hAnsi="Times New Roman"/>
      <w:i/>
      <w:lang w:val="en-US"/>
    </w:rPr>
  </w:style>
  <w:style w:type="paragraph" w:customStyle="1" w:styleId="scactemptyline">
    <w:name w:val="sc_act_empty_line"/>
    <w:qFormat/>
    <w:rsid w:val="00F2288A"/>
    <w:pPr>
      <w:widowControl w:val="0"/>
      <w:suppressLineNumbers/>
      <w:suppressAutoHyphens/>
      <w:spacing w:after="0" w:line="240" w:lineRule="auto"/>
      <w:jc w:val="both"/>
    </w:pPr>
    <w:rPr>
      <w:rFonts w:ascii="Times New Roman" w:hAnsi="Times New Roman"/>
      <w:lang w:val="en-US"/>
    </w:rPr>
  </w:style>
  <w:style w:type="paragraph" w:customStyle="1" w:styleId="scactwhereasclause">
    <w:name w:val="sc_act_whereas_clause"/>
    <w:qFormat/>
    <w:rsid w:val="00016D2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actdirectionallanguage">
    <w:name w:val="sc_act_directional_language"/>
    <w:qFormat/>
    <w:rsid w:val="006F1A24"/>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governortitle">
    <w:name w:val="sc_act_governor_title"/>
    <w:qFormat/>
    <w:rsid w:val="002D3926"/>
    <w:pPr>
      <w:widowControl w:val="0"/>
      <w:suppressLineNumbers/>
      <w:tabs>
        <w:tab w:val="left" w:pos="1440"/>
        <w:tab w:val="left" w:pos="1797"/>
        <w:tab w:val="left" w:pos="2880"/>
      </w:tabs>
      <w:suppressAutoHyphens/>
      <w:spacing w:after="0" w:line="240" w:lineRule="auto"/>
      <w:jc w:val="center"/>
    </w:pPr>
    <w:rPr>
      <w:rFonts w:ascii="Times New Roman" w:hAnsi="Times New Roman"/>
      <w:i/>
      <w:lang w:val="en-US"/>
    </w:rPr>
  </w:style>
  <w:style w:type="paragraph" w:customStyle="1" w:styleId="scactgovernorline">
    <w:name w:val="sc_act_governor_line"/>
    <w:next w:val="scactgovernortitle"/>
    <w:qFormat/>
    <w:rsid w:val="00F2288A"/>
    <w:pPr>
      <w:widowControl w:val="0"/>
      <w:suppressLineNumbers/>
      <w:tabs>
        <w:tab w:val="left" w:pos="1440"/>
        <w:tab w:val="left" w:pos="1797"/>
        <w:tab w:val="left" w:pos="2880"/>
      </w:tabs>
      <w:suppressAutoHyphens/>
      <w:spacing w:after="0" w:line="240" w:lineRule="auto"/>
      <w:jc w:val="center"/>
    </w:pPr>
    <w:rPr>
      <w:rFonts w:ascii="Times New Roman" w:hAnsi="Times New Roman"/>
      <w:lang w:val="en-US"/>
    </w:rPr>
  </w:style>
  <w:style w:type="paragraph" w:customStyle="1" w:styleId="scbillendxx">
    <w:name w:val="sc_bill_end_xx"/>
    <w:qFormat/>
    <w:rsid w:val="008E57CE"/>
    <w:pPr>
      <w:widowControl w:val="0"/>
      <w:suppressLineNumbers/>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45022B"/>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enactingwords">
    <w:name w:val="sc_enacting_words"/>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jrblanksection">
    <w:name w:val="sc_jr_blank_section"/>
    <w:qFormat/>
    <w:rsid w:val="001C5DDA"/>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hAnsi="Times New Roman"/>
      <w:lang w:val="en-US"/>
    </w:rPr>
  </w:style>
  <w:style w:type="paragraph" w:customStyle="1" w:styleId="scjremptyline">
    <w:name w:val="sc_jr_empty_line"/>
    <w:qFormat/>
    <w:rsid w:val="001C5DDA"/>
    <w:pPr>
      <w:widowControl w:val="0"/>
      <w:suppressLineNumbers/>
      <w:suppressAutoHyphens/>
      <w:spacing w:after="0" w:line="240" w:lineRule="auto"/>
    </w:pPr>
    <w:rPr>
      <w:rFonts w:ascii="Times New Roman" w:eastAsiaTheme="majorEastAsia" w:hAnsi="Times New Roman" w:cstheme="majorBidi"/>
      <w:szCs w:val="32"/>
      <w:lang w:val="en-US"/>
    </w:rPr>
  </w:style>
  <w:style w:type="paragraph" w:customStyle="1" w:styleId="scjrlistlevel1">
    <w:name w:val="sc_jr_list_level_1"/>
    <w:qFormat/>
    <w:rsid w:val="00C6199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ind w:firstLine="216"/>
      <w:jc w:val="both"/>
    </w:pPr>
    <w:rPr>
      <w:rFonts w:ascii="Times New Roman" w:hAnsi="Times New Roman"/>
      <w:lang w:val="en-US"/>
    </w:rPr>
  </w:style>
  <w:style w:type="paragraph" w:customStyle="1" w:styleId="scjrlistlevel2">
    <w:name w:val="sc_jr_list_level_2"/>
    <w:qFormat/>
    <w:rsid w:val="00C619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after="0" w:line="360" w:lineRule="auto"/>
      <w:ind w:firstLine="432"/>
    </w:pPr>
    <w:rPr>
      <w:rFonts w:ascii="Times New Roman" w:hAnsi="Times New Roman"/>
      <w:lang w:val="en-US"/>
    </w:rPr>
  </w:style>
  <w:style w:type="paragraph" w:customStyle="1" w:styleId="scnewcodesection">
    <w:name w:val="sc_new_code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newcodesectionnextsection">
    <w:name w:val="sc_new_code_section_next_section"/>
    <w:qFormat/>
    <w:rsid w:val="00552EA3"/>
    <w:pPr>
      <w:widowControl w:val="0"/>
      <w:suppressLineNumber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customStyle="1" w:styleId="scSECTIONS">
    <w:name w:val="sc_SECTIONS"/>
    <w:uiPriority w:val="1"/>
    <w:qFormat/>
    <w:rsid w:val="00C61994"/>
    <w:rPr>
      <w:rFonts w:ascii="Times New Roman" w:hAnsi="Times New Roman"/>
      <w:b w:val="0"/>
      <w:i w:val="0"/>
      <w:caps/>
      <w:smallCaps w:val="0"/>
      <w:color w:val="auto"/>
      <w:sz w:val="22"/>
    </w:rPr>
  </w:style>
  <w:style w:type="paragraph" w:customStyle="1" w:styleId="sctablecodifiedsection">
    <w:name w:val="sc_table_codified_section"/>
    <w:qFormat/>
    <w:rsid w:val="00E71E8A"/>
    <w:pPr>
      <w:widowControl w:val="0"/>
      <w:suppressAutoHyphens/>
      <w:spacing w:after="0" w:line="360" w:lineRule="auto"/>
    </w:pPr>
    <w:rPr>
      <w:rFonts w:ascii="Times New Roman" w:hAnsi="Times New Roman"/>
      <w:lang w:val="en-US"/>
    </w:rPr>
  </w:style>
  <w:style w:type="paragraph" w:customStyle="1" w:styleId="sctableln">
    <w:name w:val="sc_table_ln"/>
    <w:qFormat/>
    <w:rsid w:val="00D430C5"/>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E71E8A"/>
    <w:pPr>
      <w:widowControl w:val="0"/>
      <w:suppressAutoHyphens/>
      <w:spacing w:after="0" w:line="360" w:lineRule="auto"/>
    </w:pPr>
    <w:rPr>
      <w:rFonts w:ascii="Times New Roman" w:hAnsi="Times New Roman"/>
      <w:lang w:val="en-US"/>
    </w:rPr>
  </w:style>
  <w:style w:type="paragraph" w:customStyle="1" w:styleId="scemptylineheader">
    <w:name w:val="sc_emptyline_header"/>
    <w:qFormat/>
    <w:rsid w:val="008E57CE"/>
    <w:pPr>
      <w:widowControl w:val="0"/>
      <w:suppressAutoHyphens/>
      <w:spacing w:after="0" w:line="240" w:lineRule="auto"/>
      <w:jc w:val="both"/>
    </w:pPr>
    <w:rPr>
      <w:rFonts w:ascii="Times New Roman" w:hAnsi="Times New Roman"/>
      <w:lang w:val="en-US"/>
    </w:rPr>
  </w:style>
  <w:style w:type="character" w:customStyle="1" w:styleId="scinsert">
    <w:name w:val="sc_insert"/>
    <w:uiPriority w:val="1"/>
    <w:qFormat/>
    <w:rsid w:val="008E57CE"/>
    <w:rPr>
      <w:caps w:val="0"/>
      <w:smallCaps w:val="0"/>
      <w:strike w:val="0"/>
      <w:dstrike w:val="0"/>
      <w:vanish w:val="0"/>
      <w:u w:val="single"/>
      <w:vertAlign w:val="baseline"/>
    </w:rPr>
  </w:style>
  <w:style w:type="character" w:customStyle="1" w:styleId="scstrike">
    <w:name w:val="sc_strike"/>
    <w:uiPriority w:val="1"/>
    <w:qFormat/>
    <w:rsid w:val="00E71E8A"/>
    <w:rPr>
      <w:strike/>
      <w:dstrike w:val="0"/>
    </w:rPr>
  </w:style>
  <w:style w:type="character" w:customStyle="1" w:styleId="scstrikebluenoncodified">
    <w:name w:val="sc_strike_blue_non_codified"/>
    <w:uiPriority w:val="1"/>
    <w:qFormat/>
    <w:rsid w:val="00E71E8A"/>
    <w:rPr>
      <w:strike/>
      <w:dstrike w:val="0"/>
      <w:color w:val="0070C0"/>
      <w:lang w:val="en-US"/>
    </w:rPr>
  </w:style>
  <w:style w:type="character" w:customStyle="1" w:styleId="scstrikerednoncodified">
    <w:name w:val="sc_strike_red_non_codified"/>
    <w:uiPriority w:val="1"/>
    <w:qFormat/>
    <w:rsid w:val="00E71E8A"/>
    <w:rPr>
      <w:strike/>
      <w:dstrike w:val="0"/>
      <w:color w:val="FF0000"/>
    </w:rPr>
  </w:style>
  <w:style w:type="character" w:customStyle="1" w:styleId="scstrikeblue">
    <w:name w:val="sc_strike_blue"/>
    <w:uiPriority w:val="1"/>
    <w:qFormat/>
    <w:rsid w:val="00E71E8A"/>
    <w:rPr>
      <w:strike/>
      <w:dstrike w:val="0"/>
      <w:color w:val="0070C0"/>
    </w:rPr>
  </w:style>
  <w:style w:type="character" w:customStyle="1" w:styleId="scstrikered">
    <w:name w:val="sc_strike_red"/>
    <w:uiPriority w:val="1"/>
    <w:qFormat/>
    <w:rsid w:val="00E71E8A"/>
    <w:rPr>
      <w:strike/>
      <w:dstrike w:val="0"/>
      <w:color w:val="FF0000"/>
    </w:rPr>
  </w:style>
  <w:style w:type="paragraph" w:customStyle="1" w:styleId="scbillsiglines">
    <w:name w:val="sc_bill_sig_lines"/>
    <w:qFormat/>
    <w:rsid w:val="00BA457D"/>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table" w:customStyle="1" w:styleId="scactbackjacket">
    <w:name w:val="sc_act_back_jacket"/>
    <w:basedOn w:val="TableNormal"/>
    <w:uiPriority w:val="99"/>
    <w:rsid w:val="002851D1"/>
    <w:pPr>
      <w:widowControl w:val="0"/>
      <w:suppressLineNumbers/>
      <w:suppressAutoHyphens/>
      <w:spacing w:after="0" w:line="240" w:lineRule="auto"/>
    </w:pPr>
    <w:rPr>
      <w:rFonts w:ascii="Times New Roman" w:hAnsi="Times New Roman"/>
    </w:rPr>
    <w:tblPr>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Pr>
  </w:style>
  <w:style w:type="paragraph" w:customStyle="1" w:styleId="scactbackjacketlc">
    <w:name w:val="sc_act_back_jacket_lc"/>
    <w:qFormat/>
    <w:rsid w:val="002851D1"/>
    <w:pPr>
      <w:widowControl w:val="0"/>
      <w:suppressLineNumbers/>
      <w:suppressAutoHyphens/>
      <w:spacing w:after="0" w:line="240" w:lineRule="auto"/>
      <w:jc w:val="center"/>
    </w:pPr>
    <w:rPr>
      <w:rFonts w:ascii="Times New Roman" w:hAnsi="Times New Roman"/>
      <w:b/>
      <w:caps/>
      <w:sz w:val="24"/>
    </w:rPr>
  </w:style>
  <w:style w:type="paragraph" w:customStyle="1" w:styleId="scactbackjacketemptyline">
    <w:name w:val="sc_act_back_jacket_empty_line"/>
    <w:qFormat/>
    <w:rsid w:val="002851D1"/>
    <w:pPr>
      <w:widowControl w:val="0"/>
      <w:suppressLineNumbers/>
      <w:suppressAutoHyphens/>
      <w:spacing w:after="0" w:line="240" w:lineRule="auto"/>
    </w:pPr>
    <w:rPr>
      <w:rFonts w:ascii="Times New Roman" w:hAnsi="Times New Roman"/>
      <w:b/>
      <w:sz w:val="24"/>
    </w:rPr>
  </w:style>
  <w:style w:type="paragraph" w:customStyle="1" w:styleId="scactbackjacketdirector">
    <w:name w:val="sc_act_back_jacket_director"/>
    <w:qFormat/>
    <w:rsid w:val="002851D1"/>
    <w:pPr>
      <w:widowControl w:val="0"/>
      <w:suppressLineNumbers/>
      <w:suppressAutoHyphens/>
      <w:spacing w:after="0" w:line="240" w:lineRule="auto"/>
      <w:jc w:val="center"/>
    </w:pPr>
    <w:rPr>
      <w:rFonts w:ascii="Times New Roman" w:hAnsi="Times New Roman"/>
      <w:b/>
      <w:sz w:val="24"/>
    </w:rPr>
  </w:style>
  <w:style w:type="paragraph" w:customStyle="1" w:styleId="scactbackjacketinfo">
    <w:name w:val="sc_act_back_jacket_info"/>
    <w:qFormat/>
    <w:rsid w:val="002851D1"/>
    <w:pPr>
      <w:widowControl w:val="0"/>
      <w:suppressLineNumbers/>
      <w:tabs>
        <w:tab w:val="left" w:pos="446"/>
      </w:tabs>
      <w:suppressAutoHyphens/>
      <w:spacing w:after="0" w:line="240" w:lineRule="auto"/>
    </w:pPr>
    <w:rPr>
      <w:rFonts w:ascii="Times New Roman" w:hAnsi="Times New Roman"/>
      <w:b/>
      <w:sz w:val="24"/>
    </w:rPr>
  </w:style>
  <w:style w:type="paragraph" w:customStyle="1" w:styleId="scactbackjacketpath">
    <w:name w:val="sc_act_back_jacket_path"/>
    <w:qFormat/>
    <w:rsid w:val="002851D1"/>
    <w:pPr>
      <w:widowControl w:val="0"/>
      <w:suppressLineNumbers/>
      <w:tabs>
        <w:tab w:val="left" w:pos="446"/>
      </w:tabs>
      <w:suppressAutoHyphens/>
      <w:spacing w:after="0" w:line="240" w:lineRule="auto"/>
    </w:pPr>
    <w:rPr>
      <w:rFonts w:ascii="Times New Roman" w:hAnsi="Times New Roman"/>
      <w:b/>
      <w:sz w:val="20"/>
    </w:rPr>
  </w:style>
  <w:style w:type="paragraph" w:customStyle="1" w:styleId="scactbackjacketbilltype">
    <w:name w:val="sc_act_back_jacket_billtype"/>
    <w:qFormat/>
    <w:rsid w:val="002851D1"/>
    <w:pPr>
      <w:widowControl w:val="0"/>
      <w:suppressLineNumbers/>
      <w:tabs>
        <w:tab w:val="left" w:pos="446"/>
      </w:tabs>
      <w:suppressAutoHyphens/>
      <w:spacing w:after="0" w:line="240" w:lineRule="auto"/>
    </w:pPr>
    <w:rPr>
      <w:rFonts w:ascii="Times New Roman" w:hAnsi="Times New Roman"/>
      <w:b/>
    </w:rPr>
  </w:style>
  <w:style w:type="paragraph" w:customStyle="1" w:styleId="scactclippage">
    <w:name w:val="sc_act_clip_page"/>
    <w:qFormat/>
    <w:rsid w:val="002851D1"/>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rPr>
  </w:style>
  <w:style w:type="paragraph" w:customStyle="1" w:styleId="scactclippageinfo">
    <w:name w:val="sc_act_clip_page_info"/>
    <w:qFormat/>
    <w:rsid w:val="002851D1"/>
    <w:pPr>
      <w:widowControl w:val="0"/>
      <w:suppressLineNumbers/>
      <w:tabs>
        <w:tab w:val="center" w:pos="4320"/>
        <w:tab w:val="right" w:pos="9072"/>
      </w:tabs>
      <w:suppressAutoHyphens/>
      <w:spacing w:after="0" w:line="240" w:lineRule="auto"/>
    </w:pPr>
    <w:rPr>
      <w:rFonts w:ascii="Times New Roman" w:hAnsi="Times New Roman"/>
    </w:rPr>
  </w:style>
  <w:style w:type="paragraph" w:customStyle="1" w:styleId="scactbackjacketline">
    <w:name w:val="sc_act_back_jacket_line"/>
    <w:qFormat/>
    <w:rsid w:val="002851D1"/>
    <w:pPr>
      <w:widowControl w:val="0"/>
      <w:suppressLineNumbers/>
      <w:suppressAutoHyphens/>
      <w:spacing w:after="0" w:line="240" w:lineRule="auto"/>
      <w:jc w:val="center"/>
    </w:pPr>
    <w:rPr>
      <w:rFonts w:ascii="Times New Roman" w:hAnsi="Times New Roman"/>
      <w:b/>
      <w:sz w:val="16"/>
    </w:rPr>
  </w:style>
  <w:style w:type="character" w:customStyle="1" w:styleId="scstatewidecheck">
    <w:name w:val="sc_statewide_check"/>
    <w:uiPriority w:val="1"/>
    <w:qFormat/>
    <w:rsid w:val="002851D1"/>
    <w:rPr>
      <w:noProof/>
    </w:rPr>
  </w:style>
  <w:style w:type="character" w:customStyle="1" w:styleId="sclocalcheck">
    <w:name w:val="sc_local_check"/>
    <w:uiPriority w:val="1"/>
    <w:qFormat/>
    <w:rsid w:val="002851D1"/>
    <w:rPr>
      <w:noProof/>
    </w:rPr>
  </w:style>
  <w:style w:type="character" w:customStyle="1" w:styleId="sctempcheck">
    <w:name w:val="sc_temp_check"/>
    <w:uiPriority w:val="1"/>
    <w:qFormat/>
    <w:rsid w:val="002851D1"/>
    <w:rPr>
      <w:noProof/>
    </w:rPr>
  </w:style>
  <w:style w:type="character" w:customStyle="1" w:styleId="Heading1Char">
    <w:name w:val="Heading 1 Char"/>
    <w:basedOn w:val="DefaultParagraphFont"/>
    <w:link w:val="Heading1"/>
    <w:uiPriority w:val="9"/>
    <w:rsid w:val="00F426EC"/>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file:///h:\hj\20250226.docx" TargetMode="External" Id="rId13" /><Relationship Type="http://schemas.openxmlformats.org/officeDocument/2006/relationships/hyperlink" Target="file:///h:\hj\20250228.docx" TargetMode="External" Id="rId18" /><Relationship Type="http://schemas.openxmlformats.org/officeDocument/2006/relationships/hyperlink" Target="https://www.scstatehouse.gov/sess126_2025-2026/prever/3259_20241205.docx" TargetMode="External" Id="rId26" /><Relationship Type="http://schemas.openxmlformats.org/officeDocument/2006/relationships/customXml" Target="../customXml/item3.xml" Id="rId3" /><Relationship Type="http://schemas.openxmlformats.org/officeDocument/2006/relationships/hyperlink" Target="file:///h:\sj\20250416.docx" TargetMode="External" Id="rId21" /><Relationship Type="http://schemas.openxmlformats.org/officeDocument/2006/relationships/settings" Target="settings.xml" Id="rId7" /><Relationship Type="http://schemas.openxmlformats.org/officeDocument/2006/relationships/hyperlink" Target="file:///h:\hj\20250114.docx" TargetMode="External" Id="rId12" /><Relationship Type="http://schemas.openxmlformats.org/officeDocument/2006/relationships/hyperlink" Target="file:///h:\hj\20250227.docx" TargetMode="External" Id="rId17" /><Relationship Type="http://schemas.openxmlformats.org/officeDocument/2006/relationships/hyperlink" Target="https://www.scstatehouse.gov/billsearch.php?billnumbers=3259&amp;session=126&amp;summary=B" TargetMode="External"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yperlink" Target="file:///h:\hj\20250227.docx" TargetMode="External" Id="rId16" /><Relationship Type="http://schemas.openxmlformats.org/officeDocument/2006/relationships/hyperlink" Target="file:///h:\sj\20250304.docx" TargetMode="External" Id="rId20" /><Relationship Type="http://schemas.openxmlformats.org/officeDocument/2006/relationships/hyperlink" Target="https://www.scstatehouse.gov/sess126_2025-2026/prever/3259_20250416.docx"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file:///h:\hj\20250114.docx" TargetMode="External" Id="rId11" /><Relationship Type="http://schemas.openxmlformats.org/officeDocument/2006/relationships/hyperlink" Target="file:///h:\sj\20260430.docx" TargetMode="External" Id="rId24"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hyperlink" Target="file:///h:\hj\20250227.docx" TargetMode="External" Id="rId15" /><Relationship Type="http://schemas.openxmlformats.org/officeDocument/2006/relationships/hyperlink" Target="file:///h:\sj\20260429.docx" TargetMode="External" Id="rId23" /><Relationship Type="http://schemas.openxmlformats.org/officeDocument/2006/relationships/hyperlink" Target="https://www.scstatehouse.gov/sess126_2025-2026/prever/3259_20250227.docx" TargetMode="External" Id="rId28" /><Relationship Type="http://schemas.openxmlformats.org/officeDocument/2006/relationships/endnotes" Target="endnotes.xml" Id="rId10" /><Relationship Type="http://schemas.openxmlformats.org/officeDocument/2006/relationships/hyperlink" Target="file:///h:\sj\20250304.docx" TargetMode="External" Id="rId19" /><Relationship Type="http://schemas.openxmlformats.org/officeDocument/2006/relationships/footer" Target="footer2.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file:///h:\hj\20250227.docx" TargetMode="External" Id="rId14" /><Relationship Type="http://schemas.openxmlformats.org/officeDocument/2006/relationships/hyperlink" Target="file:///h:\sj\20260429.docx" TargetMode="External" Id="rId22" /><Relationship Type="http://schemas.openxmlformats.org/officeDocument/2006/relationships/hyperlink" Target="https://www.scstatehouse.gov/sess126_2025-2026/prever/3259_20250226.docx" TargetMode="External" Id="rId27" /><Relationship Type="http://schemas.openxmlformats.org/officeDocument/2006/relationships/footer" Target="footer1.xml" Id="rId30" /><Relationship Type="http://schemas.openxmlformats.org/officeDocument/2006/relationships/hyperlink" Target="https://www.scstatehouse.gov/billsearch.php?billnumbers=3259&amp;session=126&amp;summary=B" TargetMode="External" Id="Reb1d562980834aaf" /><Relationship Type="http://schemas.openxmlformats.org/officeDocument/2006/relationships/hyperlink" Target="https://www.scstatehouse.gov/sess126_2025-2026/prever/3259_20241205.docx" TargetMode="External" Id="Rae68026fbd9248ad" /><Relationship Type="http://schemas.openxmlformats.org/officeDocument/2006/relationships/hyperlink" Target="https://www.scstatehouse.gov/sess126_2025-2026/prever/3259_20250226.docx" TargetMode="External" Id="R128c557dd2b4410f" /><Relationship Type="http://schemas.openxmlformats.org/officeDocument/2006/relationships/hyperlink" Target="https://www.scstatehouse.gov/sess126_2025-2026/prever/3259_20250227.docx" TargetMode="External" Id="R0bb4099b28b64342" /><Relationship Type="http://schemas.openxmlformats.org/officeDocument/2006/relationships/hyperlink" Target="https://www.scstatehouse.gov/sess126_2025-2026/prever/3259_20250416.docx" TargetMode="External" Id="Raf73b9cfb16b45ac" /><Relationship Type="http://schemas.openxmlformats.org/officeDocument/2006/relationships/hyperlink" Target="h:\hj\20250114.docx" TargetMode="External" Id="R714e1adf114744bb" /><Relationship Type="http://schemas.openxmlformats.org/officeDocument/2006/relationships/hyperlink" Target="h:\hj\20250114.docx" TargetMode="External" Id="R33d724eac196450f" /><Relationship Type="http://schemas.openxmlformats.org/officeDocument/2006/relationships/hyperlink" Target="h:\hj\20250226.docx" TargetMode="External" Id="R290ec8dc304e4af8" /><Relationship Type="http://schemas.openxmlformats.org/officeDocument/2006/relationships/hyperlink" Target="h:\hj\20250227.docx" TargetMode="External" Id="Rad4cdf3f1edf42bb" /><Relationship Type="http://schemas.openxmlformats.org/officeDocument/2006/relationships/hyperlink" Target="h:\hj\20250227.docx" TargetMode="External" Id="R0b5d9d3be22c45ca" /><Relationship Type="http://schemas.openxmlformats.org/officeDocument/2006/relationships/hyperlink" Target="h:\hj\20250227.docx" TargetMode="External" Id="Rff1a882ac2594891" /><Relationship Type="http://schemas.openxmlformats.org/officeDocument/2006/relationships/hyperlink" Target="h:\hj\20250227.docx" TargetMode="External" Id="R01cad78ff8ce47d9" /><Relationship Type="http://schemas.openxmlformats.org/officeDocument/2006/relationships/hyperlink" Target="h:\hj\20250228.docx" TargetMode="External" Id="R6e4f4ed8e83b4f82" /><Relationship Type="http://schemas.openxmlformats.org/officeDocument/2006/relationships/hyperlink" Target="h:\sj\20250304.docx" TargetMode="External" Id="R3ef2f946c2b841d0" /><Relationship Type="http://schemas.openxmlformats.org/officeDocument/2006/relationships/hyperlink" Target="h:\sj\20250304.docx" TargetMode="External" Id="R595cc6d7551b4138" /><Relationship Type="http://schemas.openxmlformats.org/officeDocument/2006/relationships/hyperlink" Target="h:\sj\20250416.docx" TargetMode="External" Id="Rb7d58cc801564c3d" /><Relationship Type="http://schemas.openxmlformats.org/officeDocument/2006/relationships/hyperlink" Target="h:\sj\20260429.docx" TargetMode="External" Id="R25701ef41cb34950" /><Relationship Type="http://schemas.openxmlformats.org/officeDocument/2006/relationships/hyperlink" Target="h:\sj\20260429.docx" TargetMode="External" Id="Rd123d44196a64881" /><Relationship Type="http://schemas.openxmlformats.org/officeDocument/2006/relationships/hyperlink" Target="h:\sj\20260430.docx" TargetMode="External" Id="Rd12fce49d19848b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wb360Metadata xmlns="http://schemas.openxmlformats.org/package/2006/metadata/lwb360-metadata">
  <DOCUMENT_TYPE>Bill</DOCUMENT_TYPE>
  <ID>a7216938-e47f-4dd8-8489-13d96cda7e38</ID>
  <IS_BUDGET_DOCUMENT>False</IS_BUDGET_DOCUMENT>
  <IS_EXCHANGE_POLLABLE>False</IS_EXCHANGE_POLLABLE>
  <T_BILL_B_ISACT>True</T_BILL_B_ISACT>
  <T_BILL_B_ISACTJACKET>True</T_BILL_B_ISACTJACKET>
  <T_BILL_B_ISAMENDMENTTOCONSTITUTION>False</T_BILL_B_ISAMENDMENTTOCONSTITUTION>
  <T_BILL_B_ISCOMMITTEEREPORT>False</T_BILL_B_ISCOMMITTEEREPORT>
  <T_BILL_B_ISCONFERENCEREPORT>False</T_BILL_B_ISCONFERENCEREPORT>
  <T_BILL_B_ISCURRENT>False</T_BILL_B_ISCURRENT>
  <T_BILL_B_ISDELTA>False</T_BILL_B_ISDELTA>
  <T_BILL_B_ISDRAFTJACKET>False</T_BILL_B_ISDRAFTJACKET>
  <T_BILL_B_ISINTRODUCED>False</T_BILL_B_ISINTRODUCED>
  <T_BILL_B_ISMARKEDUP>False</T_BILL_B_ISMARKEDUP>
  <T_BILL_B_ISMERGED>False</T_BILL_B_ISMERGED>
  <T_BILL_B_ISPREFILED>False</T_BILL_B_ISPREFILED>
  <T_BILL_B_ISREINTROCOMPANION>False</T_BILL_B_ISREINTROCOMPANION>
  <T_BILL_B_ISTEMPORARY>False</T_BILL_B_ISTEMPORARY>
  <T_BILL_DT_VERSION>2026-05-01T11:32:39.107330-04:00</T_BILL_DT_VERSION>
  <T_BILL_N_SESSION>126</T_BILL_N_SESSION>
  <T_BILL_N_YEAR>2025</T_BILL_N_YEAR>
  <T_BILL_REQUEST_REQUEST>a9588223-047f-411a-9abe-1b6b740dc875</T_BILL_REQUEST_REQUEST>
  <T_BILL_R_ORIGINALBILL>886fb54c-a25f-4238-875e-535066dc4eae</T_BILL_R_ORIGINALBILL>
  <T_BILL_R_ORIGINALDRAFT>652510aa-de31-451c-aad8-14512ff1dc07</T_BILL_R_ORIGINALDRAFT>
  <T_BILL_SPONSOR_SPONSOR>69c30c19-e536-4176-82b4-b7fe75e47f85</T_BILL_SPONSOR_SPONSOR>
  <T_BILL_T_BILLNAME>[...]</T_BILL_T_BILLNAME>
  <T_BILL_T_BILLNUMBER>3259</T_BILL_T_BILLNUMBER>
  <T_BILL_T_BILLTITLE>TO AMEND THE SOUTH CAROLINA CODE OF LAWS BY ADDING SECTION 38-77-128 SO AS TO PROHIBIT INSURERS OR AGENTS FROM CONSIDERING THE WORK‑RELATED DRIVING RECORD OF A FIRST RESPONDER IN DETERMINING THE PREMIUM RATE FOR THE FIRST RESPONDER’S PERSONAL AUTOMOBILE INSURANCE POLICY.</T_BILL_T_BILLTITLE>
  <T_BILL_T_CHAMBER>house</T_BILL_T_CHAMBER>
  <T_BILL_T_FILENAME> </T_BILL_T_FILENAME>
  <T_BILL_T_LEGTYPE>bill_statewide</T_BILL_T_LEGTYPE>
  <T_BILL_T_RATNUMBERSTRING>HNone</T_BILL_T_RATNUMBERSTRING>
  <T_BILL_T_SECTIONS>[{"SectionUUID":"7594cc82-db96-467e-9b02-cdcd090e7472","SectionName":"code_section","SectionNumber":1,"SectionType":"code_section","CodeSections":[{"CodeSectionBookmarkName":"ns_T38C77N128_67cadc411","IsConstitutionSection":false,"Identity":"38-77-128","IsNew":true,"SubSections":[{"Level":1,"Identity":"T38C77N128SA","SubSectionBookmarkName":"ss_T38C77N128SA_lv1_b4b9173fa","IsNewSubSection":false,"SubSectionReplacement":""},{"Level":1,"Identity":"T38C77N128SB","SubSectionBookmarkName":"ss_T38C77N128SB_lv1_c29e6ecc6","IsNewSubSection":false,"SubSectionReplacement":""},{"Level":1,"Identity":"T38C77N128SC","SubSectionBookmarkName":"ss_T38C77N128SC_lv1_1ab24e10b","IsNewSubSection":false,"SubSectionReplacement":""}],"TitleRelatedTo":"","TitleSoAsTo":"PROHIBIT INSURERS OR AGENTS FROM CONSIDERING THE WORK‑RELATED DRIVING RECORD OF A FIRST RESPONDER IN DETERMINING THE PREMIUM RATE FOR THE FIRST RESPONDER'S PERSONAL AUTOMOBILE INSURANCE POLICY","Deleted":false}],"TitleText":"","DisableControls":false,"Deleted":false,"RepealItems":[],"SectionBookmarkName":"bs_num_1_1b7ee8206"},{"SectionUUID":"8f03ca95-8faa-4d43-a9c2-8afc498075bd","SectionName":"standard_eff_date_section","SectionNumber":2,"SectionType":"drafting_clause","CodeSections":[],"TitleText":"","DisableControls":false,"Deleted":false,"RepealItems":[],"SectionBookmarkName":"bs_num_2_lastsection"}]</T_BILL_T_SECTIONS>
  <T_BILL_T_SUBJECT>First responder automobile insurance premiums</T_BILL_T_SUBJECT>
  <T_BILL_UR_DRAFTER>pagehilton@scstatehouse.gov</T_BILL_UR_DRAFTER>
  <T_BILL_UR_DRAFTINGASSISTANT>annarushton@scstatehouse.gov</T_BILL_UR_DRAFTINGASSISTANT>
</lwb360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FCDFB51C9DE4409AD0073B12C6D51C" ma:contentTypeVersion="16" ma:contentTypeDescription="Create a new document." ma:contentTypeScope="" ma:versionID="8ab69069f45a38179652c23725f47f4f">
  <xsd:schema xmlns:xsd="http://www.w3.org/2001/XMLSchema" xmlns:xs="http://www.w3.org/2001/XMLSchema" xmlns:p="http://schemas.microsoft.com/office/2006/metadata/properties" xmlns:ns2="e018f6d0-eded-478e-b921-458756e0e94e" xmlns:ns3="9df7f801-9563-4618-a765-8e771262e2a3" targetNamespace="http://schemas.microsoft.com/office/2006/metadata/properties" ma:root="true" ma:fieldsID="b978057a40f30b546682f53e98cdf342" ns2:_="" ns3:_="">
    <xsd:import namespace="e018f6d0-eded-478e-b921-458756e0e94e"/>
    <xsd:import namespace="9df7f801-9563-4618-a765-8e771262e2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8f6d0-eded-478e-b921-458756e0e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7bbac-03c1-49e1-8fc8-9903798e24ad"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f7f801-9563-4618-a765-8e771262e2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0acc5bd-d640-4945-818e-b8e2dc0ea77b}" ma:internalName="TaxCatchAll" ma:showField="CatchAllData" ma:web="9df7f801-9563-4618-a765-8e771262e2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customXml/itemProps3.xml><?xml version="1.0" encoding="utf-8"?>
<ds:datastoreItem xmlns:ds="http://schemas.openxmlformats.org/officeDocument/2006/customXml" ds:itemID="{BA363C21-2E8A-4638-B57A-1142407E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8f6d0-eded-478e-b921-458756e0e94e"/>
    <ds:schemaRef ds:uri="9df7f801-9563-4618-a765-8e771262e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89ABE4-22B4-4E31-81CC-42B75FCC2E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654</Words>
  <Characters>4052</Characters>
  <Application>Microsoft Office Word</Application>
  <DocSecurity>0</DocSecurity>
  <Lines>139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Bill 3259: First responder automobile insurance premiums - South Carolina Legislature Online</dc:title>
  <dc:subject/>
  <dc:creator>Sean Ryan</dc:creator>
  <cp:keywords/>
  <dc:description/>
  <cp:lastModifiedBy>Danny Crook</cp:lastModifiedBy>
  <cp:revision>2</cp:revision>
  <cp:lastPrinted>2026-05-01T15:33:00Z</cp:lastPrinted>
  <dcterms:created xsi:type="dcterms:W3CDTF">2026-06-11T19:09:00Z</dcterms:created>
  <dcterms:modified xsi:type="dcterms:W3CDTF">2026-06-11T19:09:00Z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0x010100B3FCDFB51C9DE4409AD0073B12C6D51C</vt:lpwstr>
  </property>
  <property fmtid="{D5CDD505-2E9C-101B-9397-08002B2CF9AE}" pid="3" name="MediaServiceImageTags">
    <vt:lpwstr/>
  </property>
</Properties>
</file>