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widowControl w:val="false"/>
        <w:spacing w:after="0"/>
        <w:jc w:val="center"/>
      </w:pPr>
      <w:r>
        <w:rPr>
          <w:rFonts w:ascii="Times New Roman"/>
          <w:b/>
          <w:sz w:val="22"/>
        </w:rPr>
        <w:t xml:space="preserve">South Carolina General Assembly</w:t>
      </w:r>
    </w:p>
    <w:p>
      <w:pPr>
        <w:widowControl w:val="false"/>
        <w:spacing w:after="0"/>
        <w:jc w:val="center"/>
      </w:pPr>
      <w:r>
        <w:rPr>
          <w:rFonts w:ascii="Times New Roman"/>
          <w:sz w:val="22"/>
        </w:rPr>
        <w:t xml:space="preserve">126th Session, 2025-2026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A254, R271, H4248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STATUS INFORMATION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General Bill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Sponsors: Reps. Herbkersman, Bradley, Erickson, Hixon, Pope, Hewitt, Cobb-Hunter, Forrest, M.M. Smith, Hartnett, Luck, Gilliard, Rivers, W. Newton, Guest, J. Moore and Williams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Document Path: LC-0122PH25.docx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House on March 27, 2025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Senate on April 15, 2026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Last Amended on June 25, 2026
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Currently residing in the Senate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Governor's Action: June 30, 2026, Signed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Summary: Food labeling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HISTORY OF LEGISLATIVE ACTIONS</w:t>
      </w: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  <w:r>
        <w:rPr>
          <w:u w:val="single"/>
        </w:rPr>
        <w:tab/>
        <w:t>Date</w:t>
      </w:r>
      <w:r>
        <w:rPr>
          <w:u w:val="single"/>
        </w:rPr>
        <w:tab/>
        <w:t>Body</w:t>
      </w:r>
      <w:r>
        <w:rPr>
          <w:u w:val="single"/>
        </w:rPr>
        <w:tab/>
        <w:t>Action Description with journal page number</w:t>
      </w:r>
      <w:r>
        <w:rPr>
          <w:u w:val="single"/>
        </w:rPr>
        <w:tab/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3/27/2025</w:t>
      </w:r>
      <w:r>
        <w:tab/>
        <w:t>House</w:t>
      </w:r>
      <w:r>
        <w:tab/>
        <w:t xml:space="preserve">Introduced and read first time</w:t>
      </w:r>
      <w:r>
        <w:t xml:space="preserve"> (</w:t>
      </w:r>
      <w:hyperlink w:history="true" r:id="R1c9141a67f7b4a1a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14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3/27/2025</w:t>
      </w:r>
      <w:r>
        <w:tab/>
        <w:t>House</w:t>
      </w:r>
      <w:r>
        <w:tab/>
        <w:t xml:space="preserve">Referred to Committee on</w:t>
      </w:r>
      <w:r>
        <w:rPr>
          <w:b/>
        </w:rPr>
        <w:t xml:space="preserve"> Agriculture, Natural Resources and Environmental Affairs</w:t>
      </w:r>
      <w:r>
        <w:t xml:space="preserve"> (</w:t>
      </w:r>
      <w:hyperlink w:history="true" r:id="Re3e7d7dab37041f6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14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2/19/2026</w:t>
      </w:r>
      <w:r>
        <w:tab/>
        <w:t>House</w:t>
      </w:r>
      <w:r>
        <w:tab/>
        <w:t>Member(s) request name added as sponsor: Pope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2/25/2026</w:t>
      </w:r>
      <w:r>
        <w:tab/>
        <w:t>House</w:t>
      </w:r>
      <w:r>
        <w:tab/>
        <w:t>Member(s) request name added as sponsor: Hewitt, 
 Cobb-Hunter, Forrest, M.M. Smith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4/2/2026</w:t>
      </w:r>
      <w:r>
        <w:tab/>
        <w:t>House</w:t>
      </w:r>
      <w:r>
        <w:tab/>
        <w:t xml:space="preserve">Committee report: Favorable</w:t>
      </w:r>
      <w:r>
        <w:rPr>
          <w:b/>
        </w:rPr>
        <w:t xml:space="preserve"> Agriculture, Natural Resources and Environmental Affairs</w:t>
      </w:r>
      <w:r>
        <w:t xml:space="preserve"> (</w:t>
      </w:r>
      <w:hyperlink w:history="true" r:id="R1b380f731ce74e24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6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4/14/2026</w:t>
      </w:r>
      <w:r>
        <w:tab/>
        <w:t>House</w:t>
      </w:r>
      <w:r>
        <w:tab/>
        <w:t>Member(s) request name added as sponsor:
 Hartnett, Luck, Gilliard, Rivers, W. Newton,
 Guest, J. Moore, Williams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4/14/2026</w:t>
      </w:r>
      <w:r>
        <w:tab/>
        <w:t>House</w:t>
      </w:r>
      <w:r>
        <w:tab/>
        <w:t xml:space="preserve">Read second time</w:t>
      </w:r>
      <w:r>
        <w:t xml:space="preserve"> (</w:t>
      </w:r>
      <w:hyperlink w:history="true" r:id="R971d09dde0cb4dde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38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4/14/2026</w:t>
      </w:r>
      <w:r>
        <w:tab/>
        <w:t>House</w:t>
      </w:r>
      <w:r>
        <w:tab/>
        <w:t xml:space="preserve">Roll call</w:t>
      </w:r>
      <w:r>
        <w:t xml:space="preserve"> Yeas-103  Nays-0</w:t>
      </w:r>
      <w:r>
        <w:t xml:space="preserve"> (</w:t>
      </w:r>
      <w:hyperlink w:history="true" r:id="R2f60893bf93d4a25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38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4/15/2026</w:t>
      </w:r>
      <w:r>
        <w:tab/>
        <w:t>House</w:t>
      </w:r>
      <w:r>
        <w:tab/>
        <w:t xml:space="preserve">Read third time and sent to Senate</w:t>
      </w:r>
      <w:r>
        <w:t xml:space="preserve"> (</w:t>
      </w:r>
      <w:hyperlink w:history="true" r:id="Rc5069e74bfd84e3b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15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4/15/2026</w:t>
      </w:r>
      <w:r>
        <w:tab/>
        <w:t>Senate</w:t>
      </w:r>
      <w:r>
        <w:tab/>
        <w:t xml:space="preserve">Introduced and read first time</w:t>
      </w:r>
      <w:r>
        <w:t xml:space="preserve"> (</w:t>
      </w:r>
      <w:hyperlink w:history="true" r:id="R3a9b7eeffff744af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40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4/15/2026</w:t>
      </w:r>
      <w:r>
        <w:tab/>
        <w:t>Senate</w:t>
      </w:r>
      <w:r>
        <w:tab/>
        <w:t xml:space="preserve">Referred to Committee on</w:t>
      </w:r>
      <w:r>
        <w:rPr>
          <w:b/>
        </w:rPr>
        <w:t xml:space="preserve"> Agriculture and Natural Resources</w:t>
      </w:r>
      <w:r>
        <w:t xml:space="preserve"> (</w:t>
      </w:r>
      <w:hyperlink w:history="true" r:id="R5894cc1a9def4c85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40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4/28/2026</w:t>
      </w:r>
      <w:r>
        <w:tab/>
        <w:t>Senate</w:t>
      </w:r>
      <w:r>
        <w:tab/>
        <w:t xml:space="preserve">Committee report: Favorable</w:t>
      </w:r>
      <w:r>
        <w:rPr>
          <w:b/>
        </w:rPr>
        <w:t xml:space="preserve"> Agriculture and Natural Resources</w:t>
      </w:r>
      <w:r>
        <w:t xml:space="preserve"> (</w:t>
      </w:r>
      <w:hyperlink w:history="true" r:id="R6ad746725b1f47a4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15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4/30/2026</w:t>
      </w:r>
      <w:r>
        <w:tab/>
        <w:t>Senate</w:t>
      </w:r>
      <w:r>
        <w:tab/>
        <w:t xml:space="preserve">Amended</w:t>
      </w:r>
      <w:r>
        <w:t xml:space="preserve"> (</w:t>
      </w:r>
      <w:hyperlink w:history="true" r:id="R12b003585eaf4d5e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48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4/30/2026</w:t>
      </w:r>
      <w:r>
        <w:tab/>
        <w:t>Senate</w:t>
      </w:r>
      <w:r>
        <w:tab/>
        <w:t xml:space="preserve">Read second time</w:t>
      </w:r>
      <w:r>
        <w:t xml:space="preserve"> (</w:t>
      </w:r>
      <w:hyperlink w:history="true" r:id="R8a64f9cc18d049ef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48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4/30/2026</w:t>
      </w:r>
      <w:r>
        <w:tab/>
        <w:t>Senate</w:t>
      </w:r>
      <w:r>
        <w:tab/>
        <w:t xml:space="preserve">Roll call</w:t>
      </w:r>
      <w:r>
        <w:t xml:space="preserve"> Ayes-42  Nays-0</w:t>
      </w:r>
      <w:r>
        <w:t xml:space="preserve"> (</w:t>
      </w:r>
      <w:hyperlink w:history="true" r:id="R2dc68998fef84912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48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5/6/2026</w:t>
      </w:r>
      <w:r>
        <w:tab/>
        <w:t/>
      </w:r>
      <w:r>
        <w:tab/>
        <w:t>Scrivener's error corrected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5/7/2026</w:t>
      </w:r>
      <w:r>
        <w:tab/>
        <w:t>Senate</w:t>
      </w:r>
      <w:r>
        <w:tab/>
        <w:t xml:space="preserve">Read third time and returned to House with amendments</w:t>
      </w:r>
      <w:r>
        <w:t xml:space="preserve"> (</w:t>
      </w:r>
      <w:hyperlink w:history="true" r:id="Raeb8ee6d3750419a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15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5/12/2026</w:t>
      </w:r>
      <w:r>
        <w:tab/>
        <w:t>House</w:t>
      </w:r>
      <w:r>
        <w:tab/>
        <w:t xml:space="preserve">Debate adjourned</w:t>
      </w:r>
      <w:r>
        <w:t xml:space="preserve"> (</w:t>
      </w:r>
      <w:hyperlink w:history="true" r:id="R2886ca73625d469b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113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5/13/2026</w:t>
      </w:r>
      <w:r>
        <w:tab/>
        <w:t>House</w:t>
      </w:r>
      <w:r>
        <w:tab/>
        <w:t xml:space="preserve">Senate amendment amended</w:t>
      </w:r>
      <w:r>
        <w:t xml:space="preserve"> (</w:t>
      </w:r>
      <w:hyperlink w:history="true" r:id="Rae488d7d2cba4cbf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165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5/13/2026</w:t>
      </w:r>
      <w:r>
        <w:tab/>
        <w:t>House</w:t>
      </w:r>
      <w:r>
        <w:tab/>
        <w:t xml:space="preserve">Returned to Senate with amendments</w:t>
      </w:r>
      <w:r>
        <w:t xml:space="preserve"> (</w:t>
      </w:r>
      <w:hyperlink w:history="true" r:id="R13fbc498bbc54972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165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5/13/2026</w:t>
      </w:r>
      <w:r>
        <w:tab/>
        <w:t>House</w:t>
      </w:r>
      <w:r>
        <w:tab/>
        <w:t xml:space="preserve">Roll call</w:t>
      </w:r>
      <w:r>
        <w:t xml:space="preserve"> Yeas-108  Nays-0</w:t>
      </w:r>
      <w:r>
        <w:t xml:space="preserve"> (</w:t>
      </w:r>
      <w:hyperlink w:history="true" r:id="R47cf826ce3ad4a76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166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5/14/2026</w:t>
      </w:r>
      <w:r>
        <w:tab/>
        <w:t>Senate</w:t>
      </w:r>
      <w:r>
        <w:tab/>
        <w:t xml:space="preserve">Non-concurrence in House amendment</w:t>
      </w:r>
      <w:r>
        <w:t xml:space="preserve"> (</w:t>
      </w:r>
      <w:hyperlink w:history="true" r:id="R588f3a594ef14c28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59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5/14/2026</w:t>
      </w:r>
      <w:r>
        <w:tab/>
        <w:t>House</w:t>
      </w:r>
      <w:r>
        <w:tab/>
        <w:t xml:space="preserve">House insists upon amendment and conference committee appointed Reps.</w:t>
      </w:r>
      <w:r>
        <w:t xml:space="preserve"> Forrest, Erickson, Kirby</w:t>
      </w:r>
      <w:r>
        <w:t xml:space="preserve"> (</w:t>
      </w:r>
      <w:hyperlink w:history="true" r:id="R92b952bd13d1425a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60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5/14/2026</w:t>
      </w:r>
      <w:r>
        <w:tab/>
        <w:t>Senate</w:t>
      </w:r>
      <w:r>
        <w:tab/>
        <w:t xml:space="preserve">Conference committee appointed</w:t>
      </w:r>
      <w:r>
        <w:t xml:space="preserve"> Johnson, Bennett, Sutton</w:t>
      </w:r>
      <w:r>
        <w:t xml:space="preserve"> (</w:t>
      </w:r>
      <w:hyperlink w:history="true" r:id="R52db32c416a1432c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60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6/25/2026</w:t>
      </w:r>
      <w:r>
        <w:tab/>
        <w:t>House</w:t>
      </w:r>
      <w:r>
        <w:tab/>
        <w:t>Conference report received and adopted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6/25/2026</w:t>
      </w:r>
      <w:r>
        <w:tab/>
        <w:t>House</w:t>
      </w:r>
      <w:r>
        <w:tab/>
        <w:t>Roll call Yeas-95 Nays-0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6/25/2026</w:t>
      </w:r>
      <w:r>
        <w:tab/>
        <w:t>Senate</w:t>
      </w:r>
      <w:r>
        <w:tab/>
        <w:t xml:space="preserve">Conference report received and adopted</w:t>
      </w:r>
      <w:r>
        <w:t xml:space="preserve"> (</w:t>
      </w:r>
      <w:hyperlink w:history="true" r:id="R60438c29325543fe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113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6/25/2026</w:t>
      </w:r>
      <w:r>
        <w:tab/>
        <w:t>Senate</w:t>
      </w:r>
      <w:r>
        <w:tab/>
        <w:t xml:space="preserve">Roll call</w:t>
      </w:r>
      <w:r>
        <w:t xml:space="preserve"> Ayes-33  Nays-5</w:t>
      </w:r>
      <w:r>
        <w:t xml:space="preserve"> (</w:t>
      </w:r>
      <w:hyperlink w:history="true" r:id="Rf4f7beb66c4e4a42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113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6/25/2026</w:t>
      </w:r>
      <w:r>
        <w:tab/>
        <w:t>Senate</w:t>
      </w:r>
      <w:r>
        <w:tab/>
        <w:t xml:space="preserve">Ordered enrolled for ratification</w:t>
      </w:r>
      <w:r>
        <w:t xml:space="preserve"> (</w:t>
      </w:r>
      <w:hyperlink w:history="true" r:id="R3e1301d12fa14324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116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6/29/2026</w:t>
      </w:r>
      <w:r>
        <w:tab/>
        <w:t/>
      </w:r>
      <w:r>
        <w:tab/>
        <w:t>Ratified R 271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6/30/2026</w:t>
      </w:r>
      <w:r>
        <w:tab/>
        <w:t/>
      </w:r>
      <w:r>
        <w:tab/>
        <w:t>Signed By Governor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7/1/2026</w:t>
      </w:r>
      <w:r>
        <w:tab/>
        <w:t/>
      </w:r>
      <w:r>
        <w:tab/>
        <w:t>Effective date 10/28/26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7/1/2026</w:t>
      </w:r>
      <w:r>
        <w:tab/>
        <w:t/>
      </w:r>
      <w:r>
        <w:tab/>
        <w:t>Act No. 254
 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View the latest </w:t>
      </w:r>
      <w:hyperlink r:id="R49fdb24d56e24dfb">
        <w:r>
          <w:rPr>
            <w:rStyle w:val="Hyperlink"/>
            <w:u w:val="single"/>
          </w:rPr>
          <w:t> legislative information </w:t>
        </w:r>
      </w:hyperlink>
      <w:r>
        <w:t xml:space="preserve"> at the website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VERSIONS OF THIS BILL</w:t>
      </w:r>
    </w:p>
    <w:p>
      <w:pPr>
        <w:widowControl w:val="false"/>
        <w:spacing w:after="0"/>
        <w:jc w:val="left"/>
      </w:pP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2718b20e86f640a5">
        <w:r>
          <w:rPr>
            <w:rStyle w:val="Hyperlink"/>
            <w:u w:val="single"/>
          </w:rPr>
          <w:t>03/27/2025</w:t>
        </w:r>
      </w:hyperlink>
      <w:r>
        <w:t xml:space="preserve"/>
      </w: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1a22edafe7d44e93">
        <w:r>
          <w:rPr>
            <w:rStyle w:val="Hyperlink"/>
            <w:u w:val="single"/>
          </w:rPr>
          <w:t>04/02/2026</w:t>
        </w:r>
      </w:hyperlink>
      <w:r>
        <w:t xml:space="preserve"/>
      </w: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fce3acbb3a744e5a">
        <w:r>
          <w:rPr>
            <w:rStyle w:val="Hyperlink"/>
            <w:u w:val="single"/>
          </w:rPr>
          <w:t>04/28/2026</w:t>
        </w:r>
      </w:hyperlink>
      <w:r>
        <w:t xml:space="preserve"/>
      </w: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27d7cb5c47384a85">
        <w:r>
          <w:rPr>
            <w:rStyle w:val="Hyperlink"/>
            <w:u w:val="single"/>
          </w:rPr>
          <w:t>04/30/2026</w:t>
        </w:r>
      </w:hyperlink>
      <w:r>
        <w:t xml:space="preserve"/>
      </w: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8085a2c971b546c3">
        <w:r>
          <w:rPr>
            <w:rStyle w:val="Hyperlink"/>
            <w:u w:val="single"/>
          </w:rPr>
          <w:t>05/06/2026</w:t>
        </w:r>
      </w:hyperlink>
      <w:r>
        <w:t xml:space="preserve"/>
      </w: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e0ab299a4ac84369">
        <w:r>
          <w:rPr>
            <w:rStyle w:val="Hyperlink"/>
            <w:u w:val="single"/>
          </w:rPr>
          <w:t>05/13/2026</w:t>
        </w:r>
      </w:hyperlink>
      <w:r>
        <w:t xml:space="preserve"/>
      </w: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af7a88da06864936">
        <w:r>
          <w:rPr>
            <w:rStyle w:val="Hyperlink"/>
            <w:u w:val="single"/>
          </w:rPr>
          <w:t>06/25/2026</w:t>
        </w:r>
      </w:hyperlink>
      <w:r>
        <w:t xml:space="preserve"/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suppressLineNumbers/>
        <w:jc w:val="left"/>
        <w:sectPr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 w:rsidR="006540A6" w:rsidRDefault="006540A6">
      <w:pPr>
        <w:widowControl w:val="0"/>
        <w:spacing w:after="0"/>
      </w:pPr>
    </w:p>
    <w:p w:rsidR="006540A6" w:rsidRDefault="006540A6">
      <w:pPr>
        <w:widowControl w:val="0"/>
        <w:spacing w:after="0"/>
      </w:pPr>
    </w:p>
    <w:p w:rsidR="006540A6" w:rsidRDefault="006540A6">
      <w:pPr>
        <w:widowControl w:val="0"/>
        <w:spacing w:after="0"/>
      </w:pPr>
    </w:p>
    <w:p w:rsidR="006540A6" w:rsidRDefault="006540A6">
      <w:pPr>
        <w:suppressLineNumbers/>
        <w:sectPr w:rsidR="006540A6"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 w:rsidR="00DC61F0" w:rsidP="00DC61F0" w:rsidRDefault="00DC61F0">
      <w:pPr>
        <w:pStyle w:val="scactheader3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  <w:r>
        <w:lastRenderedPageBreak/>
        <w:t>(A254, R271, H4248)</w:t>
      </w:r>
    </w:p>
    <w:p w:rsidRPr="00F60DB2" w:rsidR="00DC61F0" w:rsidP="00DC61F0" w:rsidRDefault="00DC61F0">
      <w:pPr>
        <w:pStyle w:val="scactheader3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</w:p>
    <w:p w:rsidRPr="00B20EE0" w:rsidR="00DC61F0" w:rsidP="00DC61F0" w:rsidRDefault="00DC61F0">
      <w:pPr>
        <w:pStyle w:val="scactheader4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rFonts w:cs="Times New Roman"/>
          <w:sz w:val="22"/>
        </w:rPr>
      </w:pPr>
      <w:r w:rsidRPr="00B20EE0">
        <w:rPr>
          <w:rFonts w:cs="Times New Roman"/>
          <w:sz w:val="22"/>
        </w:rPr>
        <w:t>AN ACT TO AMEND THE SOUTH CAROLINA CODE OF LAWS BY A</w:t>
      </w:r>
      <w:r>
        <w:rPr>
          <w:rFonts w:cs="Times New Roman"/>
          <w:sz w:val="22"/>
        </w:rPr>
        <w:t>D</w:t>
      </w:r>
      <w:r w:rsidRPr="00B20EE0">
        <w:rPr>
          <w:rFonts w:cs="Times New Roman"/>
          <w:sz w:val="22"/>
        </w:rPr>
        <w:t>DING SECTION 39‑25‑175 SO AS TO REQUIRE FOOD SERVICE ESTABLISHMENTS THAT SERVE FOREIGN IMPORTED SHRIMP TO PROVIDE DISCLAIMERS AND TO PROVIDE PENALTIES.</w:t>
      </w:r>
      <w:bookmarkStart w:name="at_977fc48d8" w:id="0"/>
    </w:p>
    <w:bookmarkEnd w:id="0"/>
    <w:p w:rsidRPr="00DF3B44" w:rsidR="00DC61F0" w:rsidP="00DC61F0" w:rsidRDefault="00DC61F0">
      <w:pPr>
        <w:pStyle w:val="scbillwhereasclause"/>
      </w:pPr>
    </w:p>
    <w:p w:rsidRPr="0094541D" w:rsidR="00DC61F0" w:rsidP="00DC61F0" w:rsidRDefault="00DC61F0">
      <w:pPr>
        <w:pStyle w:val="scenactingwords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  <w:bookmarkStart w:name="ew_b6f8211b7" w:id="1"/>
      <w:r w:rsidRPr="0094541D">
        <w:t>B</w:t>
      </w:r>
      <w:bookmarkEnd w:id="1"/>
      <w:r w:rsidRPr="0094541D">
        <w:t>e it enacted by the General Assembly of the State of South Carolina:</w:t>
      </w:r>
    </w:p>
    <w:p w:rsidR="00DC61F0" w:rsidP="00DC61F0" w:rsidRDefault="00DC61F0">
      <w:pPr>
        <w:pStyle w:val="scactcatchline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</w:p>
    <w:p w:rsidR="00DC61F0" w:rsidP="00DC61F0" w:rsidRDefault="00DC61F0">
      <w:pPr>
        <w:pStyle w:val="scactcatchline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  <w:r>
        <w:t>Disclaimer requirements</w:t>
      </w:r>
    </w:p>
    <w:p w:rsidR="00DC61F0" w:rsidP="00DC61F0" w:rsidRDefault="00DC61F0">
      <w:pPr>
        <w:pStyle w:val="scemptyline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</w:p>
    <w:p w:rsidR="00DC61F0" w:rsidP="00DC61F0" w:rsidRDefault="00DC61F0">
      <w:pPr>
        <w:pStyle w:val="scdirectionallanguage"/>
      </w:pPr>
      <w:bookmarkStart w:name="bs_num_1_258a7bae3" w:id="2"/>
      <w:r>
        <w:t>S</w:t>
      </w:r>
      <w:bookmarkEnd w:id="2"/>
      <w:r>
        <w:t>ECTION 1.</w:t>
      </w:r>
      <w:r>
        <w:tab/>
      </w:r>
      <w:bookmarkStart w:name="dl_1980c9047" w:id="3"/>
      <w:r>
        <w:t>C</w:t>
      </w:r>
      <w:bookmarkEnd w:id="3"/>
      <w:r>
        <w:t>hapter 25, Title 39 of the S.C. Code is amended by adding:</w:t>
      </w:r>
    </w:p>
    <w:p w:rsidR="00DC61F0" w:rsidP="00DC61F0" w:rsidRDefault="00DC61F0">
      <w:pPr>
        <w:pStyle w:val="scnewcodesection"/>
      </w:pPr>
    </w:p>
    <w:p w:rsidR="00DC61F0" w:rsidP="00DC61F0" w:rsidRDefault="00DC61F0">
      <w:pPr>
        <w:pStyle w:val="scnewcodesection"/>
      </w:pPr>
      <w:r>
        <w:tab/>
      </w:r>
      <w:bookmarkStart w:name="ns_T39C25N175_b4d8ba985" w:id="4"/>
      <w:r>
        <w:t>S</w:t>
      </w:r>
      <w:bookmarkEnd w:id="4"/>
      <w:r>
        <w:t>ection 39‑25‑175.</w:t>
      </w:r>
      <w:r>
        <w:tab/>
      </w:r>
      <w:bookmarkStart w:name="ss_T39C25N175SA_lv1_ea71188aa" w:id="5"/>
      <w:r>
        <w:t>(</w:t>
      </w:r>
      <w:bookmarkEnd w:id="5"/>
      <w:r>
        <w:t>A) For purposes of this section:</w:t>
      </w:r>
    </w:p>
    <w:p w:rsidR="00DC61F0" w:rsidP="00DC61F0" w:rsidRDefault="00DC61F0">
      <w:pPr>
        <w:pStyle w:val="scnewcodesection"/>
      </w:pPr>
      <w:r>
        <w:tab/>
      </w:r>
      <w:r>
        <w:tab/>
      </w:r>
      <w:bookmarkStart w:name="ss_T39C25N175S1_lv2_3540ac08d" w:id="6"/>
      <w:r>
        <w:t>(</w:t>
      </w:r>
      <w:bookmarkEnd w:id="6"/>
      <w:r>
        <w:t>1) “Domestic shrimp” means shrimp caught and landed in waters of a state or waters of the United States;</w:t>
      </w:r>
    </w:p>
    <w:p w:rsidR="00DC61F0" w:rsidP="00DC61F0" w:rsidRDefault="00DC61F0">
      <w:pPr>
        <w:pStyle w:val="scnewcodesection"/>
      </w:pPr>
      <w:r>
        <w:tab/>
      </w:r>
      <w:r>
        <w:tab/>
      </w:r>
      <w:bookmarkStart w:name="ss_T39C25N175S2_lv2_270044518" w:id="7"/>
      <w:r>
        <w:t>(</w:t>
      </w:r>
      <w:bookmarkEnd w:id="7"/>
      <w:r>
        <w:t>2) “Food service establishment” means an establishment engaged in the business of selling ready‑to‑eat food to the public including, but not limited to, a restaurant, cafeteria, food stand, or food truck; and</w:t>
      </w:r>
    </w:p>
    <w:p w:rsidR="00DC61F0" w:rsidP="00DC61F0" w:rsidRDefault="00DC61F0">
      <w:pPr>
        <w:pStyle w:val="scnewcodesection"/>
      </w:pPr>
      <w:r>
        <w:tab/>
      </w:r>
      <w:r>
        <w:tab/>
      </w:r>
      <w:bookmarkStart w:name="ss_T39C25N175S3_lv2_78f743456" w:id="8"/>
      <w:r>
        <w:t>(</w:t>
      </w:r>
      <w:bookmarkEnd w:id="8"/>
      <w:r>
        <w:t>3) “Foreign imported shrimp” means shrimp imported into the United States.</w:t>
      </w:r>
    </w:p>
    <w:p w:rsidR="00DC61F0" w:rsidP="00DC61F0" w:rsidRDefault="00DC61F0">
      <w:pPr>
        <w:pStyle w:val="scnewcodesection"/>
      </w:pPr>
      <w:r>
        <w:tab/>
      </w:r>
      <w:bookmarkStart w:name="ss_T39C25N175SB_lv1_3f05f7720" w:id="9"/>
      <w:r>
        <w:t>(</w:t>
      </w:r>
      <w:bookmarkEnd w:id="9"/>
      <w:r>
        <w:t>B) A food service establishment in this State that serves both foreign imported shrimp and domestic shrimp must conspicuously display the following disclaimer on its menu, if any, and on a sign visible to the public at its main entrance: “Some items served at this establishment may contain foreign imported shrimp. Ask for more information.”</w:t>
      </w:r>
    </w:p>
    <w:p w:rsidR="00DC61F0" w:rsidP="00DC61F0" w:rsidRDefault="00DC61F0">
      <w:pPr>
        <w:pStyle w:val="scnewcodesection"/>
      </w:pPr>
      <w:r>
        <w:tab/>
      </w:r>
      <w:bookmarkStart w:name="ss_T39C25N175SC_lv1_8a4683580" w:id="10"/>
      <w:r>
        <w:t>(</w:t>
      </w:r>
      <w:bookmarkEnd w:id="10"/>
      <w:r>
        <w:t xml:space="preserve">C) A food service establishment in this State that serves foreign imported shrimp, but does not serve domestic shrimp, must conspicuously display the following disclaimer on its menu, if any, and </w:t>
      </w:r>
      <w:r>
        <w:lastRenderedPageBreak/>
        <w:t>on a sign visible to the public at its main entrance: “Some items served at this establishment contain foreign imported shrimp. Ask for more information.”</w:t>
      </w:r>
    </w:p>
    <w:p w:rsidR="00DC61F0" w:rsidP="00DC61F0" w:rsidRDefault="00DC61F0">
      <w:pPr>
        <w:pStyle w:val="scnewcodesection"/>
      </w:pPr>
      <w:r>
        <w:tab/>
      </w:r>
      <w:bookmarkStart w:name="ss_T39C25N175SD_lv1_8105cffa5" w:id="11"/>
      <w:r>
        <w:t>(</w:t>
      </w:r>
      <w:bookmarkEnd w:id="11"/>
      <w:r>
        <w:t>D) A food service establishment that violates this section must:</w:t>
      </w:r>
    </w:p>
    <w:p w:rsidR="00DC61F0" w:rsidP="00DC61F0" w:rsidRDefault="00DC61F0">
      <w:pPr>
        <w:pStyle w:val="scnewcodesection"/>
      </w:pPr>
      <w:r>
        <w:tab/>
      </w:r>
      <w:r>
        <w:tab/>
      </w:r>
      <w:bookmarkStart w:name="ss_T39C25N175S1_lv2_4eb15db22" w:id="12"/>
      <w:r>
        <w:t>(</w:t>
      </w:r>
      <w:bookmarkEnd w:id="12"/>
      <w:r>
        <w:t>1) for a first offense, be issued a warning by the Department of Agriculture that provides for a period of three days from the issuance of the warning to remedy the violation; and</w:t>
      </w:r>
    </w:p>
    <w:p w:rsidR="00DC61F0" w:rsidP="00DC61F0" w:rsidRDefault="00DC61F0">
      <w:pPr>
        <w:pStyle w:val="scnewcodesection"/>
      </w:pPr>
      <w:r>
        <w:tab/>
      </w:r>
      <w:r>
        <w:tab/>
      </w:r>
      <w:bookmarkStart w:name="ss_T39C25N175S2_lv2_06af837b8" w:id="13"/>
      <w:r>
        <w:t>(</w:t>
      </w:r>
      <w:bookmarkEnd w:id="13"/>
      <w:r>
        <w:t>2) for a second or subsequent offense, be issued a civil fine of no less than one hundred dollars and no more than five thousand dollars by the Department of Agriculture for each day the violation occurs.</w:t>
      </w:r>
    </w:p>
    <w:p w:rsidR="00DC61F0" w:rsidP="00DC61F0" w:rsidRDefault="00DC61F0">
      <w:pPr>
        <w:pStyle w:val="scactcatchline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</w:p>
    <w:p w:rsidR="00DC61F0" w:rsidP="00DC61F0" w:rsidRDefault="00DC61F0">
      <w:pPr>
        <w:pStyle w:val="scactcatchline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  <w:r>
        <w:t>Time effective</w:t>
      </w:r>
    </w:p>
    <w:p w:rsidR="00DC61F0" w:rsidP="00DC61F0" w:rsidRDefault="00DC61F0">
      <w:pPr>
        <w:pStyle w:val="scemptyline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</w:p>
    <w:p w:rsidR="00DC61F0" w:rsidP="00DC61F0" w:rsidRDefault="00DC61F0">
      <w:pPr>
        <w:pStyle w:val="scnoncodifiedsection"/>
      </w:pPr>
      <w:bookmarkStart w:name="bs_num_2_lastsection" w:id="14"/>
      <w:bookmarkStart w:name="eff_date_section" w:id="15"/>
      <w:r w:rsidRPr="00DF3B44">
        <w:t>S</w:t>
      </w:r>
      <w:bookmarkEnd w:id="14"/>
      <w:r w:rsidRPr="00DF3B44">
        <w:t>ECTION 2.</w:t>
      </w:r>
      <w:r w:rsidRPr="00DF3B44">
        <w:tab/>
        <w:t xml:space="preserve">This act takes effect </w:t>
      </w:r>
      <w:r>
        <w:t xml:space="preserve">one hundred twenty days after approval </w:t>
      </w:r>
      <w:r w:rsidRPr="00DF3B44">
        <w:t>by the Governor.</w:t>
      </w:r>
      <w:bookmarkEnd w:id="15"/>
    </w:p>
    <w:p w:rsidR="00DC61F0" w:rsidP="00DC61F0" w:rsidRDefault="00DC61F0">
      <w:pPr>
        <w:pStyle w:val="scnoncodifiedsection"/>
      </w:pPr>
    </w:p>
    <w:p w:rsidR="00DC61F0" w:rsidP="00DC61F0" w:rsidRDefault="00DC61F0">
      <w:pPr>
        <w:pStyle w:val="scnoncodifiedsection"/>
      </w:pPr>
      <w:r>
        <w:t>Ratified the 29</w:t>
      </w:r>
      <w:r>
        <w:rPr>
          <w:vertAlign w:val="superscript"/>
        </w:rPr>
        <w:t>th</w:t>
      </w:r>
      <w:r>
        <w:t xml:space="preserve"> day of June, 2026.</w:t>
      </w:r>
    </w:p>
    <w:p w:rsidR="00DC61F0" w:rsidP="00DC61F0" w:rsidRDefault="00DC61F0">
      <w:pPr>
        <w:pStyle w:val="scactchamber"/>
        <w:widowControl/>
        <w:suppressLineNumbers w:val="0"/>
        <w:suppressAutoHyphens w:val="0"/>
        <w:jc w:val="both"/>
      </w:pPr>
    </w:p>
    <w:p w:rsidR="00DC61F0" w:rsidP="00DC61F0" w:rsidRDefault="00DC61F0">
      <w:pPr>
        <w:pStyle w:val="scactchamber"/>
        <w:widowControl/>
        <w:suppressLineNumbers w:val="0"/>
        <w:suppressAutoHyphens w:val="0"/>
        <w:jc w:val="both"/>
      </w:pPr>
      <w:r>
        <w:t>Approved the 30</w:t>
      </w:r>
      <w:r w:rsidRPr="00CA5568">
        <w:rPr>
          <w:vertAlign w:val="superscript"/>
        </w:rPr>
        <w:t>th</w:t>
      </w:r>
      <w:r>
        <w:t xml:space="preserve"> day of June, 2026. </w:t>
      </w:r>
    </w:p>
    <w:p w:rsidR="00DC61F0" w:rsidP="00DC61F0" w:rsidRDefault="00DC61F0">
      <w:pPr>
        <w:pStyle w:val="scactchamber"/>
        <w:widowControl/>
        <w:suppressLineNumbers w:val="0"/>
        <w:suppressAutoHyphens w:val="0"/>
        <w:jc w:val="center"/>
      </w:pPr>
    </w:p>
    <w:p w:rsidR="00DC61F0" w:rsidP="00DC61F0" w:rsidRDefault="00DC61F0">
      <w:pPr>
        <w:pStyle w:val="scactchamber"/>
        <w:widowControl/>
        <w:suppressLineNumbers w:val="0"/>
        <w:suppressAutoHyphens w:val="0"/>
        <w:jc w:val="center"/>
      </w:pPr>
      <w:r>
        <w:t>__________</w:t>
      </w:r>
    </w:p>
    <w:p w:rsidRPr="00F60DB2" w:rsidR="00B20EE0" w:rsidP="00DC61F0" w:rsidRDefault="00B20EE0">
      <w:pPr>
        <w:widowControl w:val="0"/>
        <w:spacing w:after="0"/>
      </w:pPr>
    </w:p>
    <w:sectPr w:rsidRPr="00F60DB2" w:rsidR="00B20EE0" w:rsidSect="00DC61F0">
      <w:footerReference w:type="default" r:id="rId42"/>
      <w:footerReference w:type="first" r:id="rId43"/>
      <w:pgSz w:w="12240" w:h="15840" w:code="1"/>
      <w:pgMar w:top="1008" w:right="4680" w:bottom="3499" w:left="1224" w:header="720" w:footer="3499" w:gutter="0"/>
      <w:pgNumType w:start="1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16F0" w:rsidRDefault="00F316F0" w:rsidP="0010329A">
      <w:pPr>
        <w:spacing w:after="0" w:line="240" w:lineRule="auto"/>
      </w:pPr>
      <w:r>
        <w:separator/>
      </w:r>
    </w:p>
    <w:p w:rsidR="00F316F0" w:rsidRDefault="00F316F0"/>
    <w:p w:rsidR="00F316F0" w:rsidRDefault="00F316F0"/>
  </w:endnote>
  <w:endnote w:type="continuationSeparator" w:id="0">
    <w:p w:rsidR="00F316F0" w:rsidRDefault="00F316F0" w:rsidP="0010329A">
      <w:pPr>
        <w:spacing w:after="0" w:line="240" w:lineRule="auto"/>
      </w:pPr>
      <w:r>
        <w:continuationSeparator/>
      </w:r>
    </w:p>
    <w:p w:rsidR="00F316F0" w:rsidRDefault="00F316F0"/>
    <w:p w:rsidR="00F316F0" w:rsidRDefault="00F316F0"/>
  </w:endnote>
  <w:endnote w:type="continuationNotice" w:id="1">
    <w:p w:rsidR="00F316F0" w:rsidRDefault="00F316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61F0" w:rsidRPr="00B20EE0" w:rsidRDefault="00DC61F0" w:rsidP="00B20EE0">
    <w:pPr>
      <w:pStyle w:val="Footer"/>
      <w:tabs>
        <w:tab w:val="clear" w:pos="4680"/>
        <w:tab w:val="clear" w:pos="9360"/>
        <w:tab w:val="center" w:pos="3168"/>
      </w:tabs>
      <w:spacing w:before="120"/>
    </w:pPr>
    <w: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61F0" w:rsidRDefault="00DC61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16F0" w:rsidRDefault="00F316F0" w:rsidP="0010329A">
      <w:pPr>
        <w:spacing w:after="0" w:line="240" w:lineRule="auto"/>
      </w:pPr>
      <w:r>
        <w:separator/>
      </w:r>
    </w:p>
    <w:p w:rsidR="00F316F0" w:rsidRDefault="00F316F0"/>
    <w:p w:rsidR="00F316F0" w:rsidRDefault="00F316F0"/>
  </w:footnote>
  <w:footnote w:type="continuationSeparator" w:id="0">
    <w:p w:rsidR="00F316F0" w:rsidRDefault="00F316F0" w:rsidP="0010329A">
      <w:pPr>
        <w:spacing w:after="0" w:line="240" w:lineRule="auto"/>
      </w:pPr>
      <w:r>
        <w:continuationSeparator/>
      </w:r>
    </w:p>
    <w:p w:rsidR="00F316F0" w:rsidRDefault="00F316F0"/>
    <w:p w:rsidR="00F316F0" w:rsidRDefault="00F316F0"/>
  </w:footnote>
  <w:footnote w:type="continuationNotice" w:id="1">
    <w:p w:rsidR="00F316F0" w:rsidRDefault="00F316F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4E6D9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080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EC09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7043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6699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324A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6452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645F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A884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F05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1B745C"/>
    <w:multiLevelType w:val="hybridMultilevel"/>
    <w:tmpl w:val="9BBCE64C"/>
    <w:lvl w:ilvl="0" w:tplc="3DEAC57C">
      <w:start w:val="1"/>
      <w:numFmt w:val="decimal"/>
      <w:lvlText w:val="(%1)"/>
      <w:lvlJc w:val="left"/>
      <w:pPr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num w:numId="1" w16cid:durableId="1967655854">
    <w:abstractNumId w:val="9"/>
  </w:num>
  <w:num w:numId="2" w16cid:durableId="1138913327">
    <w:abstractNumId w:val="8"/>
  </w:num>
  <w:num w:numId="3" w16cid:durableId="1782217241">
    <w:abstractNumId w:val="7"/>
  </w:num>
  <w:num w:numId="4" w16cid:durableId="148255735">
    <w:abstractNumId w:val="6"/>
  </w:num>
  <w:num w:numId="5" w16cid:durableId="506866298">
    <w:abstractNumId w:val="5"/>
  </w:num>
  <w:num w:numId="6" w16cid:durableId="1285886948">
    <w:abstractNumId w:val="4"/>
  </w:num>
  <w:num w:numId="7" w16cid:durableId="855581405">
    <w:abstractNumId w:val="3"/>
  </w:num>
  <w:num w:numId="8" w16cid:durableId="1426997187">
    <w:abstractNumId w:val="2"/>
  </w:num>
  <w:num w:numId="9" w16cid:durableId="1483229203">
    <w:abstractNumId w:val="1"/>
  </w:num>
  <w:num w:numId="10" w16cid:durableId="1809742836">
    <w:abstractNumId w:val="0"/>
  </w:num>
  <w:num w:numId="11" w16cid:durableId="348482391">
    <w:abstractNumId w:val="10"/>
  </w:num>
  <w:num w:numId="12" w16cid:durableId="13595447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BillNumber" w:val="4248"/>
    <w:docVar w:name="dvBillNumberPrefix" w:val="H"/>
    <w:docVar w:name="dvOriginalBody" w:val="House"/>
  </w:docVars>
  <w:rsids>
    <w:rsidRoot w:val="005B7817"/>
    <w:rsid w:val="000029A0"/>
    <w:rsid w:val="00002E0E"/>
    <w:rsid w:val="00011182"/>
    <w:rsid w:val="00011DC4"/>
    <w:rsid w:val="00012912"/>
    <w:rsid w:val="00012CE1"/>
    <w:rsid w:val="00016D20"/>
    <w:rsid w:val="00017FB0"/>
    <w:rsid w:val="000203D3"/>
    <w:rsid w:val="00020B5D"/>
    <w:rsid w:val="00030409"/>
    <w:rsid w:val="00031E9A"/>
    <w:rsid w:val="00032AC5"/>
    <w:rsid w:val="00037F04"/>
    <w:rsid w:val="00044B84"/>
    <w:rsid w:val="000479D0"/>
    <w:rsid w:val="0005184F"/>
    <w:rsid w:val="0006464F"/>
    <w:rsid w:val="00066B54"/>
    <w:rsid w:val="00074A4F"/>
    <w:rsid w:val="00076837"/>
    <w:rsid w:val="00077462"/>
    <w:rsid w:val="00086E49"/>
    <w:rsid w:val="00093AA4"/>
    <w:rsid w:val="000B4C02"/>
    <w:rsid w:val="000B502F"/>
    <w:rsid w:val="000B5B4A"/>
    <w:rsid w:val="000C3E88"/>
    <w:rsid w:val="000C46B9"/>
    <w:rsid w:val="000C670F"/>
    <w:rsid w:val="000C6F9A"/>
    <w:rsid w:val="000D2F44"/>
    <w:rsid w:val="000D6746"/>
    <w:rsid w:val="000E3D2C"/>
    <w:rsid w:val="000E41AC"/>
    <w:rsid w:val="000E578A"/>
    <w:rsid w:val="000E5A9C"/>
    <w:rsid w:val="000F2089"/>
    <w:rsid w:val="000F2250"/>
    <w:rsid w:val="0010329A"/>
    <w:rsid w:val="001164F9"/>
    <w:rsid w:val="00140049"/>
    <w:rsid w:val="001634E3"/>
    <w:rsid w:val="00171601"/>
    <w:rsid w:val="001730EB"/>
    <w:rsid w:val="00173276"/>
    <w:rsid w:val="0019025B"/>
    <w:rsid w:val="00192AF7"/>
    <w:rsid w:val="00197366"/>
    <w:rsid w:val="00197CE4"/>
    <w:rsid w:val="001A11CE"/>
    <w:rsid w:val="001A136C"/>
    <w:rsid w:val="001B31ED"/>
    <w:rsid w:val="001B6BC2"/>
    <w:rsid w:val="001B6DA2"/>
    <w:rsid w:val="001B7E5F"/>
    <w:rsid w:val="001C5DDA"/>
    <w:rsid w:val="001D69B0"/>
    <w:rsid w:val="001E02A8"/>
    <w:rsid w:val="001E17A1"/>
    <w:rsid w:val="001E7185"/>
    <w:rsid w:val="001F1553"/>
    <w:rsid w:val="001F2A41"/>
    <w:rsid w:val="001F313F"/>
    <w:rsid w:val="001F331D"/>
    <w:rsid w:val="002001FE"/>
    <w:rsid w:val="002038AA"/>
    <w:rsid w:val="0020505D"/>
    <w:rsid w:val="0021166F"/>
    <w:rsid w:val="0021248D"/>
    <w:rsid w:val="002125DF"/>
    <w:rsid w:val="00233975"/>
    <w:rsid w:val="00235B86"/>
    <w:rsid w:val="00236D73"/>
    <w:rsid w:val="00240649"/>
    <w:rsid w:val="002568C4"/>
    <w:rsid w:val="00257F60"/>
    <w:rsid w:val="002625EA"/>
    <w:rsid w:val="00270F7C"/>
    <w:rsid w:val="0027560A"/>
    <w:rsid w:val="00281442"/>
    <w:rsid w:val="002836D8"/>
    <w:rsid w:val="00294327"/>
    <w:rsid w:val="002A54A8"/>
    <w:rsid w:val="002A6972"/>
    <w:rsid w:val="002B02F3"/>
    <w:rsid w:val="002C3463"/>
    <w:rsid w:val="002C3B4D"/>
    <w:rsid w:val="002C5CFC"/>
    <w:rsid w:val="002D266D"/>
    <w:rsid w:val="002D3926"/>
    <w:rsid w:val="002D5B3D"/>
    <w:rsid w:val="002E4F8C"/>
    <w:rsid w:val="002F0B60"/>
    <w:rsid w:val="002F4898"/>
    <w:rsid w:val="002F507B"/>
    <w:rsid w:val="002F560C"/>
    <w:rsid w:val="002F5847"/>
    <w:rsid w:val="002F7DF3"/>
    <w:rsid w:val="003021B7"/>
    <w:rsid w:val="0030425A"/>
    <w:rsid w:val="00304C44"/>
    <w:rsid w:val="00310D9D"/>
    <w:rsid w:val="0033499F"/>
    <w:rsid w:val="00341F2D"/>
    <w:rsid w:val="003421F1"/>
    <w:rsid w:val="00354F64"/>
    <w:rsid w:val="00361563"/>
    <w:rsid w:val="00363024"/>
    <w:rsid w:val="003775E6"/>
    <w:rsid w:val="00380365"/>
    <w:rsid w:val="00381998"/>
    <w:rsid w:val="00395639"/>
    <w:rsid w:val="003B59FF"/>
    <w:rsid w:val="003B7E81"/>
    <w:rsid w:val="003C426D"/>
    <w:rsid w:val="003D1181"/>
    <w:rsid w:val="003D4A3C"/>
    <w:rsid w:val="003D4CCF"/>
    <w:rsid w:val="003E2110"/>
    <w:rsid w:val="003E5452"/>
    <w:rsid w:val="003E5F24"/>
    <w:rsid w:val="003E7165"/>
    <w:rsid w:val="003F6543"/>
    <w:rsid w:val="00410511"/>
    <w:rsid w:val="00412F9C"/>
    <w:rsid w:val="00420557"/>
    <w:rsid w:val="0044206B"/>
    <w:rsid w:val="0045022B"/>
    <w:rsid w:val="004539B5"/>
    <w:rsid w:val="00464317"/>
    <w:rsid w:val="00473583"/>
    <w:rsid w:val="00477F32"/>
    <w:rsid w:val="004851A0"/>
    <w:rsid w:val="004932AB"/>
    <w:rsid w:val="00496820"/>
    <w:rsid w:val="004A5512"/>
    <w:rsid w:val="004B07AC"/>
    <w:rsid w:val="004B0C18"/>
    <w:rsid w:val="004B1F36"/>
    <w:rsid w:val="004C223D"/>
    <w:rsid w:val="004C5A68"/>
    <w:rsid w:val="004C5C9A"/>
    <w:rsid w:val="004C6054"/>
    <w:rsid w:val="004D1442"/>
    <w:rsid w:val="004D3DCB"/>
    <w:rsid w:val="004F0090"/>
    <w:rsid w:val="004F172C"/>
    <w:rsid w:val="005002ED"/>
    <w:rsid w:val="00500DBC"/>
    <w:rsid w:val="005102BE"/>
    <w:rsid w:val="0051582F"/>
    <w:rsid w:val="00517044"/>
    <w:rsid w:val="00523F7F"/>
    <w:rsid w:val="00524D54"/>
    <w:rsid w:val="005378B3"/>
    <w:rsid w:val="0054531B"/>
    <w:rsid w:val="00546C24"/>
    <w:rsid w:val="005476FF"/>
    <w:rsid w:val="005509C8"/>
    <w:rsid w:val="005516F6"/>
    <w:rsid w:val="00552EA3"/>
    <w:rsid w:val="005669C9"/>
    <w:rsid w:val="00571BA3"/>
    <w:rsid w:val="005801DD"/>
    <w:rsid w:val="00583971"/>
    <w:rsid w:val="00592A40"/>
    <w:rsid w:val="0059522F"/>
    <w:rsid w:val="005A5377"/>
    <w:rsid w:val="005B7817"/>
    <w:rsid w:val="005C23D7"/>
    <w:rsid w:val="005C40EB"/>
    <w:rsid w:val="005C7D59"/>
    <w:rsid w:val="005D3013"/>
    <w:rsid w:val="005D3CD1"/>
    <w:rsid w:val="005D73FC"/>
    <w:rsid w:val="005E2B9C"/>
    <w:rsid w:val="005E3332"/>
    <w:rsid w:val="005F76B0"/>
    <w:rsid w:val="005F7745"/>
    <w:rsid w:val="00604429"/>
    <w:rsid w:val="006067B0"/>
    <w:rsid w:val="00606A8B"/>
    <w:rsid w:val="00611EBA"/>
    <w:rsid w:val="00614921"/>
    <w:rsid w:val="00623BEA"/>
    <w:rsid w:val="006250DF"/>
    <w:rsid w:val="00630BBE"/>
    <w:rsid w:val="00640C87"/>
    <w:rsid w:val="006454BB"/>
    <w:rsid w:val="00651C89"/>
    <w:rsid w:val="006540A6"/>
    <w:rsid w:val="00656284"/>
    <w:rsid w:val="00657CF4"/>
    <w:rsid w:val="00663B8D"/>
    <w:rsid w:val="006700F0"/>
    <w:rsid w:val="00671F37"/>
    <w:rsid w:val="0067345B"/>
    <w:rsid w:val="00685035"/>
    <w:rsid w:val="00685770"/>
    <w:rsid w:val="00697F65"/>
    <w:rsid w:val="006A395F"/>
    <w:rsid w:val="006A65E2"/>
    <w:rsid w:val="006A7DB1"/>
    <w:rsid w:val="006B7005"/>
    <w:rsid w:val="006C099D"/>
    <w:rsid w:val="006C7E01"/>
    <w:rsid w:val="006E0935"/>
    <w:rsid w:val="006E353F"/>
    <w:rsid w:val="006E35AB"/>
    <w:rsid w:val="006F1A24"/>
    <w:rsid w:val="006F3399"/>
    <w:rsid w:val="007038A9"/>
    <w:rsid w:val="00704345"/>
    <w:rsid w:val="00721427"/>
    <w:rsid w:val="00722155"/>
    <w:rsid w:val="0073001D"/>
    <w:rsid w:val="00731EA4"/>
    <w:rsid w:val="0073210F"/>
    <w:rsid w:val="00737C39"/>
    <w:rsid w:val="00737F19"/>
    <w:rsid w:val="007423A2"/>
    <w:rsid w:val="00744823"/>
    <w:rsid w:val="00772152"/>
    <w:rsid w:val="00773EB6"/>
    <w:rsid w:val="007800F2"/>
    <w:rsid w:val="00782BF8"/>
    <w:rsid w:val="007849D9"/>
    <w:rsid w:val="007A6531"/>
    <w:rsid w:val="007B1748"/>
    <w:rsid w:val="007B2D29"/>
    <w:rsid w:val="007B379E"/>
    <w:rsid w:val="007B4DBF"/>
    <w:rsid w:val="007B612E"/>
    <w:rsid w:val="007B7E68"/>
    <w:rsid w:val="007C1911"/>
    <w:rsid w:val="007C5458"/>
    <w:rsid w:val="007D3C7D"/>
    <w:rsid w:val="007E2DD6"/>
    <w:rsid w:val="007F1183"/>
    <w:rsid w:val="007F50D1"/>
    <w:rsid w:val="007F52D1"/>
    <w:rsid w:val="00806DCC"/>
    <w:rsid w:val="00815A49"/>
    <w:rsid w:val="00816D52"/>
    <w:rsid w:val="00825C9B"/>
    <w:rsid w:val="00831048"/>
    <w:rsid w:val="00834272"/>
    <w:rsid w:val="00845017"/>
    <w:rsid w:val="00851A63"/>
    <w:rsid w:val="008625C1"/>
    <w:rsid w:val="008635C3"/>
    <w:rsid w:val="00865BAA"/>
    <w:rsid w:val="008806F9"/>
    <w:rsid w:val="00884E7C"/>
    <w:rsid w:val="00890DB9"/>
    <w:rsid w:val="00897FF3"/>
    <w:rsid w:val="008A57E3"/>
    <w:rsid w:val="008B5BF4"/>
    <w:rsid w:val="008B6F49"/>
    <w:rsid w:val="008C0CEE"/>
    <w:rsid w:val="008C1B18"/>
    <w:rsid w:val="008C2F88"/>
    <w:rsid w:val="008C6C3F"/>
    <w:rsid w:val="008D46EC"/>
    <w:rsid w:val="008E0E25"/>
    <w:rsid w:val="008E57CE"/>
    <w:rsid w:val="008E61A1"/>
    <w:rsid w:val="008F48AC"/>
    <w:rsid w:val="0091356C"/>
    <w:rsid w:val="00917EA3"/>
    <w:rsid w:val="00917EE0"/>
    <w:rsid w:val="00921C89"/>
    <w:rsid w:val="00926966"/>
    <w:rsid w:val="00926D03"/>
    <w:rsid w:val="00927BC5"/>
    <w:rsid w:val="00934036"/>
    <w:rsid w:val="009345F2"/>
    <w:rsid w:val="00934889"/>
    <w:rsid w:val="0094013B"/>
    <w:rsid w:val="00943236"/>
    <w:rsid w:val="009441F9"/>
    <w:rsid w:val="00947DCF"/>
    <w:rsid w:val="00954E7E"/>
    <w:rsid w:val="009554D9"/>
    <w:rsid w:val="009572F9"/>
    <w:rsid w:val="00960021"/>
    <w:rsid w:val="0097765A"/>
    <w:rsid w:val="00982484"/>
    <w:rsid w:val="0098366F"/>
    <w:rsid w:val="00983A03"/>
    <w:rsid w:val="009852B6"/>
    <w:rsid w:val="00986063"/>
    <w:rsid w:val="00991F67"/>
    <w:rsid w:val="00992876"/>
    <w:rsid w:val="009A0DCE"/>
    <w:rsid w:val="009A22CD"/>
    <w:rsid w:val="009B35FD"/>
    <w:rsid w:val="009B6815"/>
    <w:rsid w:val="009C01CA"/>
    <w:rsid w:val="009C144B"/>
    <w:rsid w:val="009C6FD3"/>
    <w:rsid w:val="009D2967"/>
    <w:rsid w:val="009D3C2B"/>
    <w:rsid w:val="009E0F93"/>
    <w:rsid w:val="009E603F"/>
    <w:rsid w:val="009F23CF"/>
    <w:rsid w:val="009F2AB1"/>
    <w:rsid w:val="009F3431"/>
    <w:rsid w:val="009F4FAF"/>
    <w:rsid w:val="009F68F1"/>
    <w:rsid w:val="009F73C9"/>
    <w:rsid w:val="00A0242D"/>
    <w:rsid w:val="00A17135"/>
    <w:rsid w:val="00A21A6F"/>
    <w:rsid w:val="00A254DE"/>
    <w:rsid w:val="00A267F6"/>
    <w:rsid w:val="00A26A62"/>
    <w:rsid w:val="00A35A9B"/>
    <w:rsid w:val="00A4070E"/>
    <w:rsid w:val="00A40CA0"/>
    <w:rsid w:val="00A504A7"/>
    <w:rsid w:val="00A53677"/>
    <w:rsid w:val="00A53BF2"/>
    <w:rsid w:val="00A73EFA"/>
    <w:rsid w:val="00A765E1"/>
    <w:rsid w:val="00A77A3B"/>
    <w:rsid w:val="00A97523"/>
    <w:rsid w:val="00AA2DB4"/>
    <w:rsid w:val="00AB5948"/>
    <w:rsid w:val="00AB73BF"/>
    <w:rsid w:val="00AD3E3D"/>
    <w:rsid w:val="00AE27DF"/>
    <w:rsid w:val="00AE36EC"/>
    <w:rsid w:val="00AF1688"/>
    <w:rsid w:val="00AF2DDF"/>
    <w:rsid w:val="00AF3776"/>
    <w:rsid w:val="00AF46E6"/>
    <w:rsid w:val="00AF5139"/>
    <w:rsid w:val="00B05A74"/>
    <w:rsid w:val="00B20EE0"/>
    <w:rsid w:val="00B25F07"/>
    <w:rsid w:val="00B2797B"/>
    <w:rsid w:val="00B32B4D"/>
    <w:rsid w:val="00B4137E"/>
    <w:rsid w:val="00B53052"/>
    <w:rsid w:val="00B63269"/>
    <w:rsid w:val="00B637AA"/>
    <w:rsid w:val="00B64D65"/>
    <w:rsid w:val="00B7592C"/>
    <w:rsid w:val="00B8071E"/>
    <w:rsid w:val="00B809D3"/>
    <w:rsid w:val="00B84B66"/>
    <w:rsid w:val="00B85475"/>
    <w:rsid w:val="00B9090A"/>
    <w:rsid w:val="00B92196"/>
    <w:rsid w:val="00B9228D"/>
    <w:rsid w:val="00B937CC"/>
    <w:rsid w:val="00BA457D"/>
    <w:rsid w:val="00BA476E"/>
    <w:rsid w:val="00BB1918"/>
    <w:rsid w:val="00BC556C"/>
    <w:rsid w:val="00BD348C"/>
    <w:rsid w:val="00BD4684"/>
    <w:rsid w:val="00BD71B4"/>
    <w:rsid w:val="00BD7CF7"/>
    <w:rsid w:val="00BE08A7"/>
    <w:rsid w:val="00BE4391"/>
    <w:rsid w:val="00BE769F"/>
    <w:rsid w:val="00BF3E48"/>
    <w:rsid w:val="00BF5D3A"/>
    <w:rsid w:val="00C16288"/>
    <w:rsid w:val="00C166EC"/>
    <w:rsid w:val="00C17D1D"/>
    <w:rsid w:val="00C369DA"/>
    <w:rsid w:val="00C45923"/>
    <w:rsid w:val="00C5312C"/>
    <w:rsid w:val="00C543E7"/>
    <w:rsid w:val="00C61994"/>
    <w:rsid w:val="00C61D71"/>
    <w:rsid w:val="00C66768"/>
    <w:rsid w:val="00C70225"/>
    <w:rsid w:val="00C72198"/>
    <w:rsid w:val="00C73C7D"/>
    <w:rsid w:val="00C75005"/>
    <w:rsid w:val="00C94063"/>
    <w:rsid w:val="00C94173"/>
    <w:rsid w:val="00C94685"/>
    <w:rsid w:val="00C970DF"/>
    <w:rsid w:val="00CA7E71"/>
    <w:rsid w:val="00CB2673"/>
    <w:rsid w:val="00CB5723"/>
    <w:rsid w:val="00CB701D"/>
    <w:rsid w:val="00CC3F0E"/>
    <w:rsid w:val="00CD08C9"/>
    <w:rsid w:val="00CD1FE8"/>
    <w:rsid w:val="00CD38CD"/>
    <w:rsid w:val="00CD3E0C"/>
    <w:rsid w:val="00CD5565"/>
    <w:rsid w:val="00CD5EA6"/>
    <w:rsid w:val="00CD616C"/>
    <w:rsid w:val="00CE25EC"/>
    <w:rsid w:val="00CE37EF"/>
    <w:rsid w:val="00CF7B4A"/>
    <w:rsid w:val="00D009F8"/>
    <w:rsid w:val="00D078DA"/>
    <w:rsid w:val="00D14995"/>
    <w:rsid w:val="00D2455C"/>
    <w:rsid w:val="00D25023"/>
    <w:rsid w:val="00D26E6F"/>
    <w:rsid w:val="00D27F8C"/>
    <w:rsid w:val="00D36691"/>
    <w:rsid w:val="00D430C5"/>
    <w:rsid w:val="00D56E3F"/>
    <w:rsid w:val="00D574E4"/>
    <w:rsid w:val="00D57969"/>
    <w:rsid w:val="00D603F9"/>
    <w:rsid w:val="00D62E42"/>
    <w:rsid w:val="00D748B8"/>
    <w:rsid w:val="00D772FB"/>
    <w:rsid w:val="00D81150"/>
    <w:rsid w:val="00D875AE"/>
    <w:rsid w:val="00DA1AA0"/>
    <w:rsid w:val="00DB4FA1"/>
    <w:rsid w:val="00DC61F0"/>
    <w:rsid w:val="00DD0039"/>
    <w:rsid w:val="00DD73AE"/>
    <w:rsid w:val="00DE2948"/>
    <w:rsid w:val="00DE2D0B"/>
    <w:rsid w:val="00DE4A25"/>
    <w:rsid w:val="00DE4BEE"/>
    <w:rsid w:val="00DE5B3D"/>
    <w:rsid w:val="00DE7112"/>
    <w:rsid w:val="00DE782C"/>
    <w:rsid w:val="00DF19BE"/>
    <w:rsid w:val="00DF4A61"/>
    <w:rsid w:val="00DF7D4E"/>
    <w:rsid w:val="00E013FE"/>
    <w:rsid w:val="00E042E2"/>
    <w:rsid w:val="00E103FD"/>
    <w:rsid w:val="00E24D9A"/>
    <w:rsid w:val="00E27A11"/>
    <w:rsid w:val="00E30497"/>
    <w:rsid w:val="00E33BF4"/>
    <w:rsid w:val="00E358A2"/>
    <w:rsid w:val="00E35C9A"/>
    <w:rsid w:val="00E3771B"/>
    <w:rsid w:val="00E40979"/>
    <w:rsid w:val="00E40E00"/>
    <w:rsid w:val="00E43F26"/>
    <w:rsid w:val="00E52917"/>
    <w:rsid w:val="00E6378B"/>
    <w:rsid w:val="00E63EC3"/>
    <w:rsid w:val="00E65958"/>
    <w:rsid w:val="00E71E8A"/>
    <w:rsid w:val="00E84FE5"/>
    <w:rsid w:val="00E871E4"/>
    <w:rsid w:val="00E879FC"/>
    <w:rsid w:val="00EA2574"/>
    <w:rsid w:val="00EA273C"/>
    <w:rsid w:val="00EA2F1F"/>
    <w:rsid w:val="00EA3F2E"/>
    <w:rsid w:val="00EA486E"/>
    <w:rsid w:val="00EA55E2"/>
    <w:rsid w:val="00EA57EC"/>
    <w:rsid w:val="00EA756C"/>
    <w:rsid w:val="00EB120E"/>
    <w:rsid w:val="00EB46E2"/>
    <w:rsid w:val="00EC0045"/>
    <w:rsid w:val="00EC5F57"/>
    <w:rsid w:val="00ED452E"/>
    <w:rsid w:val="00EE1E90"/>
    <w:rsid w:val="00EF0DFD"/>
    <w:rsid w:val="00EF37A8"/>
    <w:rsid w:val="00EF531F"/>
    <w:rsid w:val="00EF6855"/>
    <w:rsid w:val="00F00A95"/>
    <w:rsid w:val="00F00D7A"/>
    <w:rsid w:val="00F05FE8"/>
    <w:rsid w:val="00F13D87"/>
    <w:rsid w:val="00F149E5"/>
    <w:rsid w:val="00F15E33"/>
    <w:rsid w:val="00F17DA2"/>
    <w:rsid w:val="00F2288A"/>
    <w:rsid w:val="00F22EC0"/>
    <w:rsid w:val="00F316F0"/>
    <w:rsid w:val="00F31D34"/>
    <w:rsid w:val="00F342A1"/>
    <w:rsid w:val="00F37E97"/>
    <w:rsid w:val="00F44D36"/>
    <w:rsid w:val="00F46262"/>
    <w:rsid w:val="00F4795D"/>
    <w:rsid w:val="00F525CD"/>
    <w:rsid w:val="00F5286C"/>
    <w:rsid w:val="00F52E12"/>
    <w:rsid w:val="00F60DB2"/>
    <w:rsid w:val="00FA0F2E"/>
    <w:rsid w:val="00FA6C80"/>
    <w:rsid w:val="00FB3F2A"/>
    <w:rsid w:val="00FB5838"/>
    <w:rsid w:val="00FC4EFC"/>
    <w:rsid w:val="00FD462F"/>
    <w:rsid w:val="00FD72E3"/>
    <w:rsid w:val="00FE06FC"/>
    <w:rsid w:val="00FE4395"/>
    <w:rsid w:val="00FF0315"/>
    <w:rsid w:val="00FF0A99"/>
    <w:rsid w:val="00FF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32295AD-41B6-4F10-84D4-3518D241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C7D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E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uiPriority w:val="99"/>
    <w:semiHidden/>
    <w:unhideWhenUsed/>
    <w:rsid w:val="00C73C7D"/>
    <w:rPr>
      <w:rFonts w:ascii="Times New Roman" w:hAnsi="Times New Roman"/>
      <w:b w:val="0"/>
      <w:i w:val="0"/>
      <w:sz w:val="22"/>
    </w:rPr>
  </w:style>
  <w:style w:type="paragraph" w:styleId="NoSpacing">
    <w:name w:val="No Spacing"/>
    <w:uiPriority w:val="1"/>
    <w:qFormat/>
    <w:rsid w:val="00BE08A7"/>
    <w:pPr>
      <w:spacing w:after="0" w:line="240" w:lineRule="auto"/>
    </w:pPr>
  </w:style>
  <w:style w:type="paragraph" w:customStyle="1" w:styleId="scemplylineheader">
    <w:name w:val="sc_emplyline_header"/>
    <w:qFormat/>
    <w:rsid w:val="001C5DDA"/>
    <w:pPr>
      <w:widowControl w:val="0"/>
      <w:suppressLineNumbers/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paragraph" w:customStyle="1" w:styleId="scbillheader">
    <w:name w:val="sc_bill_header"/>
    <w:qFormat/>
    <w:rsid w:val="00410511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30"/>
      <w:lang w:val="en-US"/>
    </w:rPr>
  </w:style>
  <w:style w:type="paragraph" w:customStyle="1" w:styleId="scbilltitle">
    <w:name w:val="sc_bill_title"/>
    <w:qFormat/>
    <w:rsid w:val="00076837"/>
    <w:pPr>
      <w:widowControl w:val="0"/>
      <w:suppressLineNumbers/>
      <w:suppressAutoHyphens/>
      <w:spacing w:after="0" w:line="240" w:lineRule="auto"/>
      <w:jc w:val="both"/>
    </w:pPr>
    <w:rPr>
      <w:rFonts w:ascii="Times New Roman" w:hAnsi="Times New Roman"/>
      <w:caps/>
      <w:lang w:val="en-US"/>
    </w:rPr>
  </w:style>
  <w:style w:type="paragraph" w:customStyle="1" w:styleId="scactenactingwords">
    <w:name w:val="sc_act_enacting_words"/>
    <w:qFormat/>
    <w:rsid w:val="00F2288A"/>
    <w:pPr>
      <w:widowControl w:val="0"/>
      <w:suppressLineNumbers/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codifiedsection">
    <w:name w:val="sc_codified_section"/>
    <w:qFormat/>
    <w:rsid w:val="0045022B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actnewcodesection">
    <w:name w:val="sc_act_new_code_section"/>
    <w:qFormat/>
    <w:rsid w:val="002F0B6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character" w:styleId="PlaceholderText">
    <w:name w:val="Placeholder Text"/>
    <w:basedOn w:val="DefaultParagraphFont"/>
    <w:uiPriority w:val="99"/>
    <w:semiHidden/>
    <w:rsid w:val="002C3463"/>
    <w:rPr>
      <w:color w:val="808080"/>
    </w:rPr>
  </w:style>
  <w:style w:type="paragraph" w:customStyle="1" w:styleId="scdirectionallanguage">
    <w:name w:val="sc_directional_language"/>
    <w:qFormat/>
    <w:rsid w:val="001C5DDA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actnoncodifiedsection">
    <w:name w:val="sc_act_non_codified_section"/>
    <w:qFormat/>
    <w:rsid w:val="00464317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emptyline">
    <w:name w:val="sc_empty_line"/>
    <w:qFormat/>
    <w:rsid w:val="001C5DDA"/>
    <w:pPr>
      <w:widowControl w:val="0"/>
      <w:suppressLineNumbers/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housefrontjacketheaderline1">
    <w:name w:val="sc_house_front_jacketheader_line1"/>
    <w:qFormat/>
    <w:rsid w:val="00074A4F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sz w:val="24"/>
      <w:lang w:val="en-US"/>
    </w:rPr>
  </w:style>
  <w:style w:type="paragraph" w:customStyle="1" w:styleId="schousefrontjacketheaderline2">
    <w:name w:val="sc_house_front_jacketheader_line2"/>
    <w:qFormat/>
    <w:rsid w:val="001F313F"/>
    <w:pPr>
      <w:widowControl w:val="0"/>
      <w:suppressLineNumbers/>
      <w:suppressAutoHyphens/>
      <w:jc w:val="center"/>
    </w:pPr>
    <w:rPr>
      <w:rFonts w:ascii="Times New Roman" w:hAnsi="Times New Roman"/>
      <w:sz w:val="20"/>
      <w:lang w:val="en-US"/>
    </w:rPr>
  </w:style>
  <w:style w:type="paragraph" w:customStyle="1" w:styleId="scjacketsponsors">
    <w:name w:val="sc_jacket_sponsors"/>
    <w:qFormat/>
    <w:rsid w:val="00592A40"/>
    <w:pPr>
      <w:widowControl w:val="0"/>
      <w:suppressLineNumbers/>
      <w:suppressAutoHyphens/>
      <w:spacing w:after="0" w:line="240" w:lineRule="auto"/>
    </w:pPr>
    <w:rPr>
      <w:rFonts w:ascii="Times New Roman" w:hAnsi="Times New Roman"/>
      <w:b/>
      <w:lang w:val="en-US"/>
    </w:rPr>
  </w:style>
  <w:style w:type="paragraph" w:customStyle="1" w:styleId="scbillheaderjacket">
    <w:name w:val="sc_bill_header_jacket"/>
    <w:qFormat/>
    <w:rsid w:val="008E57CE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30"/>
      <w:lang w:val="en-US"/>
    </w:rPr>
  </w:style>
  <w:style w:type="paragraph" w:customStyle="1" w:styleId="scjackettitle">
    <w:name w:val="sc_jacket_title"/>
    <w:qFormat/>
    <w:rsid w:val="00834272"/>
    <w:pPr>
      <w:widowControl w:val="0"/>
      <w:suppressLineNumbers/>
      <w:suppressAutoHyphens/>
      <w:spacing w:after="0" w:line="240" w:lineRule="auto"/>
      <w:jc w:val="both"/>
    </w:pPr>
    <w:rPr>
      <w:rFonts w:ascii="Times New Roman" w:hAnsi="Times New Roman"/>
      <w:b/>
      <w:caps/>
      <w:lang w:val="en-US"/>
    </w:rPr>
  </w:style>
  <w:style w:type="paragraph" w:customStyle="1" w:styleId="schousebackjacketemptylines">
    <w:name w:val="sc_house_back_jacket_empty_lines"/>
    <w:qFormat/>
    <w:rsid w:val="001164F9"/>
    <w:pPr>
      <w:widowControl w:val="0"/>
      <w:suppressLineNumbers/>
      <w:suppressAutoHyphens/>
      <w:spacing w:after="0" w:line="240" w:lineRule="auto"/>
    </w:pPr>
    <w:rPr>
      <w:rFonts w:ascii="Times New Roman" w:hAnsi="Times New Roman"/>
      <w:lang w:val="en-US"/>
    </w:rPr>
  </w:style>
  <w:style w:type="paragraph" w:customStyle="1" w:styleId="schousebackjacketline1">
    <w:name w:val="sc_house_back_jacket_line1"/>
    <w:qFormat/>
    <w:rsid w:val="009B35FD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24"/>
      <w:lang w:val="en-US"/>
    </w:rPr>
  </w:style>
  <w:style w:type="paragraph" w:customStyle="1" w:styleId="schousebackjacketemptyline2">
    <w:name w:val="sc_house_back_jacket_empty_line2"/>
    <w:qFormat/>
    <w:rsid w:val="00F4795D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24"/>
      <w:lang w:val="en-US"/>
    </w:rPr>
  </w:style>
  <w:style w:type="paragraph" w:customStyle="1" w:styleId="schousebackjacketline2">
    <w:name w:val="sc_house_back_jacket_line2"/>
    <w:qFormat/>
    <w:rsid w:val="00473583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sz w:val="16"/>
      <w:lang w:val="en-US"/>
    </w:rPr>
  </w:style>
  <w:style w:type="paragraph" w:customStyle="1" w:styleId="schousejacketdirector">
    <w:name w:val="sc_house_jacket_director"/>
    <w:qFormat/>
    <w:rsid w:val="00640C87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caps/>
      <w:sz w:val="18"/>
      <w:lang w:val="en-US"/>
    </w:rPr>
  </w:style>
  <w:style w:type="paragraph" w:customStyle="1" w:styleId="schousebackjacketattybilltype">
    <w:name w:val="sc_house_back_jacket_atty_billtype"/>
    <w:qFormat/>
    <w:rsid w:val="00B8071E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  <w:ind w:left="216"/>
    </w:pPr>
    <w:rPr>
      <w:rFonts w:ascii="Times New Roman" w:hAnsi="Times New Roman"/>
      <w:sz w:val="24"/>
      <w:lang w:val="en-US"/>
    </w:rPr>
  </w:style>
  <w:style w:type="paragraph" w:customStyle="1" w:styleId="schousebackjacketproofreadline">
    <w:name w:val="sc_house_back_jacket_proofread_line"/>
    <w:qFormat/>
    <w:rsid w:val="007F1183"/>
    <w:pPr>
      <w:widowControl w:val="0"/>
      <w:suppressLineNumbers/>
      <w:tabs>
        <w:tab w:val="left" w:pos="4500"/>
      </w:tabs>
      <w:suppressAutoHyphens/>
      <w:spacing w:after="0" w:line="240" w:lineRule="auto"/>
      <w:ind w:left="648"/>
    </w:pPr>
    <w:rPr>
      <w:rFonts w:ascii="Times New Roman" w:hAnsi="Times New Roman"/>
      <w:sz w:val="24"/>
      <w:lang w:val="en-US"/>
    </w:rPr>
  </w:style>
  <w:style w:type="paragraph" w:customStyle="1" w:styleId="schouseclippage">
    <w:name w:val="sc_house_clip_page"/>
    <w:qFormat/>
    <w:rsid w:val="00AF1688"/>
    <w:pPr>
      <w:widowControl w:val="0"/>
      <w:suppressLineNumbers/>
      <w:suppressAutoHyphens/>
      <w:spacing w:after="0" w:line="240" w:lineRule="auto"/>
    </w:pPr>
    <w:rPr>
      <w:rFonts w:ascii="Times New Roman" w:hAnsi="Times New Roman"/>
      <w:lang w:val="en-US"/>
    </w:rPr>
  </w:style>
  <w:style w:type="paragraph" w:customStyle="1" w:styleId="scclippagedocpath">
    <w:name w:val="sc_clip_page_doc_path"/>
    <w:qFormat/>
    <w:rsid w:val="00BD4684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0"/>
      <w:lang w:val="en-US"/>
    </w:rPr>
  </w:style>
  <w:style w:type="character" w:customStyle="1" w:styleId="scclippageDocName">
    <w:name w:val="sc_clip_page_Doc_Name"/>
    <w:uiPriority w:val="1"/>
    <w:qFormat/>
    <w:rsid w:val="0098366F"/>
    <w:rPr>
      <w:rFonts w:ascii="Times New Roman" w:hAnsi="Times New Roman"/>
      <w:color w:val="auto"/>
      <w:sz w:val="22"/>
    </w:rPr>
  </w:style>
  <w:style w:type="paragraph" w:customStyle="1" w:styleId="scclippagebillheader">
    <w:name w:val="sc_clip_page_bill_header"/>
    <w:qFormat/>
    <w:rsid w:val="00E65958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30"/>
      <w:lang w:val="en-US"/>
    </w:rPr>
  </w:style>
  <w:style w:type="paragraph" w:customStyle="1" w:styleId="scclippagetitle">
    <w:name w:val="sc_clip_page_title"/>
    <w:qFormat/>
    <w:rsid w:val="00F149E5"/>
    <w:pPr>
      <w:widowControl w:val="0"/>
      <w:suppressLineNumbers/>
      <w:suppressAutoHyphens/>
      <w:spacing w:after="0" w:line="240" w:lineRule="auto"/>
      <w:jc w:val="both"/>
    </w:pPr>
    <w:rPr>
      <w:rFonts w:ascii="Times New Roman" w:hAnsi="Times New Roman"/>
      <w:caps/>
      <w:lang w:val="en-US"/>
    </w:rPr>
  </w:style>
  <w:style w:type="paragraph" w:customStyle="1" w:styleId="scactcodifiedsection">
    <w:name w:val="sc_act_codified_section"/>
    <w:qFormat/>
    <w:rsid w:val="00F2288A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03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29A"/>
  </w:style>
  <w:style w:type="paragraph" w:styleId="Footer">
    <w:name w:val="footer"/>
    <w:basedOn w:val="Normal"/>
    <w:link w:val="FooterChar"/>
    <w:uiPriority w:val="99"/>
    <w:unhideWhenUsed/>
    <w:rsid w:val="00103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29A"/>
  </w:style>
  <w:style w:type="paragraph" w:styleId="ListParagraph">
    <w:name w:val="List Paragraph"/>
    <w:basedOn w:val="Normal"/>
    <w:uiPriority w:val="34"/>
    <w:qFormat/>
    <w:rsid w:val="001F331D"/>
    <w:pPr>
      <w:ind w:left="720"/>
      <w:contextualSpacing/>
    </w:pPr>
  </w:style>
  <w:style w:type="paragraph" w:customStyle="1" w:styleId="scbillfooter">
    <w:name w:val="sc_bill_footer"/>
    <w:qFormat/>
    <w:rsid w:val="008E57CE"/>
    <w:pPr>
      <w:widowControl w:val="0"/>
      <w:suppressLineNumbers/>
      <w:tabs>
        <w:tab w:val="center" w:pos="4320"/>
        <w:tab w:val="right" w:pos="8784"/>
      </w:tabs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table" w:styleId="TableGrid">
    <w:name w:val="Table Grid"/>
    <w:basedOn w:val="TableNormal"/>
    <w:uiPriority w:val="39"/>
    <w:rsid w:val="00DA1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tables">
    <w:name w:val="sc_tables"/>
    <w:basedOn w:val="TableNormal"/>
    <w:uiPriority w:val="99"/>
    <w:rsid w:val="008E57CE"/>
    <w:pPr>
      <w:widowControl w:val="0"/>
      <w:suppressLineNumbers/>
      <w:suppressAutoHyphens/>
      <w:spacing w:after="0" w:line="240" w:lineRule="auto"/>
    </w:pPr>
    <w:rPr>
      <w:rFonts w:ascii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draftheader">
    <w:name w:val="sc_draft_header"/>
    <w:qFormat/>
    <w:rsid w:val="001C5DDA"/>
    <w:pPr>
      <w:widowControl w:val="0"/>
      <w:suppressLineNumbers/>
      <w:suppressAutoHyphens/>
      <w:spacing w:after="0" w:line="240" w:lineRule="auto"/>
    </w:pPr>
    <w:rPr>
      <w:rFonts w:ascii="Times New Roman" w:hAnsi="Times New Roman"/>
      <w:lang w:val="en-US"/>
    </w:rPr>
  </w:style>
  <w:style w:type="paragraph" w:customStyle="1" w:styleId="scsenateclippage">
    <w:name w:val="sc_senate_clip_page"/>
    <w:qFormat/>
    <w:rsid w:val="000E3D2C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character" w:customStyle="1" w:styleId="scsenateclippagepath">
    <w:name w:val="sc_senate_clip_page_path"/>
    <w:uiPriority w:val="1"/>
    <w:qFormat/>
    <w:rsid w:val="009C144B"/>
    <w:rPr>
      <w:rFonts w:ascii="Times New Roman" w:hAnsi="Times New Roman"/>
      <w:caps/>
      <w:smallCaps w:val="0"/>
      <w:sz w:val="22"/>
    </w:rPr>
  </w:style>
  <w:style w:type="paragraph" w:customStyle="1" w:styleId="scbillsenatebackjacket">
    <w:name w:val="sc_bill_senate_back_jacket"/>
    <w:qFormat/>
    <w:rsid w:val="00C61994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  <w:ind w:left="216"/>
    </w:pPr>
    <w:rPr>
      <w:rFonts w:ascii="Times New Roman" w:hAnsi="Times New Roman"/>
      <w:b/>
      <w:sz w:val="24"/>
      <w:lang w:val="en-US"/>
    </w:rPr>
  </w:style>
  <w:style w:type="paragraph" w:customStyle="1" w:styleId="scbillsenatebackjacketproofreadline">
    <w:name w:val="sc_bill_senate_back_jacket_proofread_line"/>
    <w:qFormat/>
    <w:rsid w:val="00C61994"/>
    <w:pPr>
      <w:widowControl w:val="0"/>
      <w:suppressLineNumbers/>
      <w:suppressAutoHyphens/>
      <w:spacing w:after="0" w:line="240" w:lineRule="auto"/>
      <w:ind w:left="648"/>
    </w:pPr>
    <w:rPr>
      <w:rFonts w:ascii="Times New Roman" w:hAnsi="Times New Roman"/>
      <w:b/>
      <w:sz w:val="24"/>
      <w:lang w:val="en-US"/>
    </w:rPr>
  </w:style>
  <w:style w:type="paragraph" w:customStyle="1" w:styleId="scactheader1">
    <w:name w:val="sc_act_header1"/>
    <w:qFormat/>
    <w:rsid w:val="002D3926"/>
    <w:pPr>
      <w:widowControl w:val="0"/>
      <w:suppressLineNumbers/>
      <w:suppressAutoHyphens/>
      <w:spacing w:line="240" w:lineRule="auto"/>
      <w:jc w:val="both"/>
    </w:pPr>
    <w:rPr>
      <w:rFonts w:ascii="Times New Roman" w:hAnsi="Times New Roman"/>
      <w:caps/>
      <w:color w:val="000000" w:themeColor="text1"/>
      <w:lang w:val="en-US"/>
    </w:rPr>
  </w:style>
  <w:style w:type="paragraph" w:customStyle="1" w:styleId="scactheader2">
    <w:name w:val="sc_act_header2"/>
    <w:qFormat/>
    <w:rsid w:val="002D3926"/>
    <w:pPr>
      <w:widowControl w:val="0"/>
      <w:suppressLineNumbers/>
      <w:suppressAutoHyphens/>
      <w:spacing w:after="0" w:line="240" w:lineRule="auto"/>
      <w:ind w:left="1526"/>
      <w:jc w:val="both"/>
    </w:pPr>
    <w:rPr>
      <w:rFonts w:ascii="Times New Roman" w:hAnsi="Times New Roman"/>
      <w:color w:val="000000" w:themeColor="text1"/>
      <w:lang w:val="en-US"/>
    </w:rPr>
  </w:style>
  <w:style w:type="paragraph" w:customStyle="1" w:styleId="scactheader3">
    <w:name w:val="sc_act_header3"/>
    <w:qFormat/>
    <w:rsid w:val="002D3926"/>
    <w:pPr>
      <w:widowControl w:val="0"/>
      <w:suppressLineNumbers/>
      <w:suppressAutoHyphens/>
      <w:spacing w:after="0" w:line="240" w:lineRule="auto"/>
    </w:pPr>
    <w:rPr>
      <w:rFonts w:ascii="Times New Roman" w:hAnsi="Times New Roman"/>
      <w:color w:val="000000" w:themeColor="text1"/>
      <w:lang w:val="en-US"/>
    </w:rPr>
  </w:style>
  <w:style w:type="paragraph" w:customStyle="1" w:styleId="scactheader4">
    <w:name w:val="sc_act_header4"/>
    <w:qFormat/>
    <w:rsid w:val="002D3926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36"/>
      <w:lang w:val="en-US"/>
    </w:rPr>
  </w:style>
  <w:style w:type="paragraph" w:customStyle="1" w:styleId="scacttitle">
    <w:name w:val="sc_act_title"/>
    <w:qFormat/>
    <w:rsid w:val="00960021"/>
    <w:pPr>
      <w:widowControl w:val="0"/>
      <w:suppressLineNumbers/>
      <w:tabs>
        <w:tab w:val="left" w:pos="2104"/>
      </w:tabs>
      <w:suppressAutoHyphens/>
      <w:spacing w:after="0" w:line="240" w:lineRule="auto"/>
      <w:jc w:val="both"/>
    </w:pPr>
    <w:rPr>
      <w:rFonts w:ascii="Times New Roman" w:hAnsi="Times New Roman"/>
      <w:b/>
      <w:caps/>
      <w:lang w:val="en-US"/>
    </w:rPr>
  </w:style>
  <w:style w:type="paragraph" w:customStyle="1" w:styleId="scactcatchline">
    <w:name w:val="sc_act_catchline"/>
    <w:qFormat/>
    <w:rsid w:val="00F2288A"/>
    <w:pPr>
      <w:widowControl w:val="0"/>
      <w:suppressLineNumbers/>
      <w:suppressAutoHyphens/>
      <w:spacing w:after="0" w:line="360" w:lineRule="auto"/>
      <w:jc w:val="both"/>
    </w:pPr>
    <w:rPr>
      <w:rFonts w:ascii="Times New Roman" w:hAnsi="Times New Roman"/>
      <w:b/>
      <w:lang w:val="en-US"/>
    </w:rPr>
  </w:style>
  <w:style w:type="paragraph" w:customStyle="1" w:styleId="scactendxx">
    <w:name w:val="sc_act_end_xx"/>
    <w:qFormat/>
    <w:rsid w:val="00F2288A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lang w:val="en-US"/>
    </w:rPr>
  </w:style>
  <w:style w:type="paragraph" w:customStyle="1" w:styleId="scactchamber">
    <w:name w:val="sc_act_chamber"/>
    <w:qFormat/>
    <w:rsid w:val="00F2288A"/>
    <w:pPr>
      <w:widowControl w:val="0"/>
      <w:suppressLineNumbers/>
      <w:suppressAutoHyphens/>
      <w:spacing w:after="0" w:line="240" w:lineRule="auto"/>
    </w:pPr>
    <w:rPr>
      <w:rFonts w:ascii="Times New Roman" w:hAnsi="Times New Roman"/>
      <w:lang w:val="en-US"/>
    </w:rPr>
  </w:style>
  <w:style w:type="paragraph" w:customStyle="1" w:styleId="scactsignatureline">
    <w:name w:val="sc_act_signature_line"/>
    <w:qFormat/>
    <w:rsid w:val="000E41AC"/>
    <w:pPr>
      <w:widowControl w:val="0"/>
      <w:suppressLineNumbers/>
      <w:tabs>
        <w:tab w:val="left" w:pos="1440"/>
        <w:tab w:val="left" w:pos="1800"/>
        <w:tab w:val="left" w:pos="2880"/>
      </w:tabs>
      <w:suppressAutoHyphens/>
      <w:spacing w:after="0" w:line="240" w:lineRule="auto"/>
      <w:jc w:val="center"/>
    </w:pPr>
    <w:rPr>
      <w:rFonts w:ascii="Times New Roman" w:hAnsi="Times New Roman"/>
      <w:lang w:val="en-US"/>
    </w:rPr>
  </w:style>
  <w:style w:type="paragraph" w:customStyle="1" w:styleId="scactsignaturetitle">
    <w:name w:val="sc_act_signature_title"/>
    <w:qFormat/>
    <w:rsid w:val="00656284"/>
    <w:pPr>
      <w:widowControl w:val="0"/>
      <w:suppressLineNumbers/>
      <w:tabs>
        <w:tab w:val="left" w:pos="1440"/>
        <w:tab w:val="left" w:pos="1800"/>
        <w:tab w:val="left" w:pos="2880"/>
      </w:tabs>
      <w:suppressAutoHyphens/>
      <w:spacing w:after="0" w:line="240" w:lineRule="auto"/>
      <w:jc w:val="center"/>
    </w:pPr>
    <w:rPr>
      <w:rFonts w:ascii="Times New Roman" w:hAnsi="Times New Roman"/>
      <w:i/>
      <w:lang w:val="en-US"/>
    </w:rPr>
  </w:style>
  <w:style w:type="paragraph" w:customStyle="1" w:styleId="scactemptyline">
    <w:name w:val="sc_act_empty_line"/>
    <w:qFormat/>
    <w:rsid w:val="00F2288A"/>
    <w:pPr>
      <w:widowControl w:val="0"/>
      <w:suppressLineNumbers/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paragraph" w:customStyle="1" w:styleId="scactwhereasclause">
    <w:name w:val="sc_act_whereas_clause"/>
    <w:qFormat/>
    <w:rsid w:val="00016D2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  <w:rPr>
      <w:rFonts w:ascii="Times New Roman" w:eastAsiaTheme="majorEastAsia" w:hAnsi="Times New Roman" w:cstheme="majorBidi"/>
      <w:szCs w:val="32"/>
      <w:lang w:val="en-US"/>
    </w:rPr>
  </w:style>
  <w:style w:type="paragraph" w:customStyle="1" w:styleId="scactdirectionallanguage">
    <w:name w:val="sc_act_directional_language"/>
    <w:qFormat/>
    <w:rsid w:val="006F1A24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actgovernortitle">
    <w:name w:val="sc_act_governor_title"/>
    <w:qFormat/>
    <w:rsid w:val="002D3926"/>
    <w:pPr>
      <w:widowControl w:val="0"/>
      <w:suppressLineNumbers/>
      <w:tabs>
        <w:tab w:val="left" w:pos="1440"/>
        <w:tab w:val="left" w:pos="1797"/>
        <w:tab w:val="left" w:pos="2880"/>
      </w:tabs>
      <w:suppressAutoHyphens/>
      <w:spacing w:after="0" w:line="240" w:lineRule="auto"/>
      <w:jc w:val="center"/>
    </w:pPr>
    <w:rPr>
      <w:rFonts w:ascii="Times New Roman" w:hAnsi="Times New Roman"/>
      <w:i/>
      <w:lang w:val="en-US"/>
    </w:rPr>
  </w:style>
  <w:style w:type="paragraph" w:customStyle="1" w:styleId="scactgovernorline">
    <w:name w:val="sc_act_governor_line"/>
    <w:next w:val="scactgovernortitle"/>
    <w:qFormat/>
    <w:rsid w:val="00F2288A"/>
    <w:pPr>
      <w:widowControl w:val="0"/>
      <w:suppressLineNumbers/>
      <w:tabs>
        <w:tab w:val="left" w:pos="1440"/>
        <w:tab w:val="left" w:pos="1797"/>
        <w:tab w:val="left" w:pos="2880"/>
      </w:tabs>
      <w:suppressAutoHyphens/>
      <w:spacing w:after="0" w:line="240" w:lineRule="auto"/>
      <w:jc w:val="center"/>
    </w:pPr>
    <w:rPr>
      <w:rFonts w:ascii="Times New Roman" w:hAnsi="Times New Roman"/>
      <w:lang w:val="en-US"/>
    </w:rPr>
  </w:style>
  <w:style w:type="paragraph" w:customStyle="1" w:styleId="scbillendxx">
    <w:name w:val="sc_bill_end_xx"/>
    <w:qFormat/>
    <w:rsid w:val="008E57CE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lang w:val="en-US"/>
    </w:rPr>
  </w:style>
  <w:style w:type="paragraph" w:customStyle="1" w:styleId="scbillwhereasclause">
    <w:name w:val="sc_bill_whereas_clause"/>
    <w:qFormat/>
    <w:rsid w:val="0045022B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  <w:rPr>
      <w:rFonts w:ascii="Times New Roman" w:eastAsiaTheme="majorEastAsia" w:hAnsi="Times New Roman" w:cstheme="majorBidi"/>
      <w:szCs w:val="32"/>
      <w:lang w:val="en-US"/>
    </w:rPr>
  </w:style>
  <w:style w:type="paragraph" w:customStyle="1" w:styleId="scenactingwords">
    <w:name w:val="sc_enacting_words"/>
    <w:qFormat/>
    <w:rsid w:val="001C5DDA"/>
    <w:pPr>
      <w:widowControl w:val="0"/>
      <w:suppressLineNumbers/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jrblanksection">
    <w:name w:val="sc_jr_blank_section"/>
    <w:qFormat/>
    <w:rsid w:val="001C5DDA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jremptyline">
    <w:name w:val="sc_jr_empty_line"/>
    <w:qFormat/>
    <w:rsid w:val="001C5DDA"/>
    <w:pPr>
      <w:widowControl w:val="0"/>
      <w:suppressLineNumbers/>
      <w:suppressAutoHyphens/>
      <w:spacing w:after="0" w:line="240" w:lineRule="auto"/>
    </w:pPr>
    <w:rPr>
      <w:rFonts w:ascii="Times New Roman" w:eastAsiaTheme="majorEastAsia" w:hAnsi="Times New Roman" w:cstheme="majorBidi"/>
      <w:szCs w:val="32"/>
      <w:lang w:val="en-US"/>
    </w:rPr>
  </w:style>
  <w:style w:type="paragraph" w:customStyle="1" w:styleId="scjrlistlevel1">
    <w:name w:val="sc_jr_list_level_1"/>
    <w:qFormat/>
    <w:rsid w:val="00C61994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ind w:firstLine="216"/>
      <w:jc w:val="both"/>
    </w:pPr>
    <w:rPr>
      <w:rFonts w:ascii="Times New Roman" w:hAnsi="Times New Roman"/>
      <w:lang w:val="en-US"/>
    </w:rPr>
  </w:style>
  <w:style w:type="paragraph" w:customStyle="1" w:styleId="scjrlistlevel2">
    <w:name w:val="sc_jr_list_level_2"/>
    <w:qFormat/>
    <w:rsid w:val="00C61994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pacing w:after="0" w:line="360" w:lineRule="auto"/>
      <w:ind w:firstLine="432"/>
    </w:pPr>
    <w:rPr>
      <w:rFonts w:ascii="Times New Roman" w:hAnsi="Times New Roman"/>
      <w:lang w:val="en-US"/>
    </w:rPr>
  </w:style>
  <w:style w:type="paragraph" w:customStyle="1" w:styleId="scnewcodesection">
    <w:name w:val="sc_new_code_section"/>
    <w:qFormat/>
    <w:rsid w:val="00552EA3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newcodesectionnextsection">
    <w:name w:val="sc_new_code_section_next_section"/>
    <w:qFormat/>
    <w:rsid w:val="00552EA3"/>
    <w:pPr>
      <w:widowControl w:val="0"/>
      <w:suppressLineNumbers/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noncodifiedsection">
    <w:name w:val="sc_non_codified_section"/>
    <w:qFormat/>
    <w:rsid w:val="00552EA3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character" w:customStyle="1" w:styleId="scSECTIONS">
    <w:name w:val="sc_SECTIONS"/>
    <w:uiPriority w:val="1"/>
    <w:qFormat/>
    <w:rsid w:val="00C61994"/>
    <w:rPr>
      <w:rFonts w:ascii="Times New Roman" w:hAnsi="Times New Roman"/>
      <w:b w:val="0"/>
      <w:i w:val="0"/>
      <w:caps/>
      <w:smallCaps w:val="0"/>
      <w:color w:val="auto"/>
      <w:sz w:val="22"/>
    </w:rPr>
  </w:style>
  <w:style w:type="paragraph" w:customStyle="1" w:styleId="sctablecodifiedsection">
    <w:name w:val="sc_table_codified_section"/>
    <w:qFormat/>
    <w:rsid w:val="00E71E8A"/>
    <w:pPr>
      <w:widowControl w:val="0"/>
      <w:suppressAutoHyphens/>
      <w:spacing w:after="0" w:line="360" w:lineRule="auto"/>
    </w:pPr>
    <w:rPr>
      <w:rFonts w:ascii="Times New Roman" w:hAnsi="Times New Roman"/>
      <w:lang w:val="en-US"/>
    </w:rPr>
  </w:style>
  <w:style w:type="paragraph" w:customStyle="1" w:styleId="sctableln">
    <w:name w:val="sc_table_ln"/>
    <w:qFormat/>
    <w:rsid w:val="00D430C5"/>
    <w:pPr>
      <w:widowControl w:val="0"/>
      <w:suppressAutoHyphens/>
      <w:spacing w:after="0" w:line="360" w:lineRule="auto"/>
      <w:jc w:val="right"/>
    </w:pPr>
    <w:rPr>
      <w:rFonts w:ascii="Times New Roman" w:hAnsi="Times New Roman"/>
      <w:lang w:val="en-US"/>
    </w:rPr>
  </w:style>
  <w:style w:type="paragraph" w:customStyle="1" w:styleId="sctablenoncodifiedsection">
    <w:name w:val="sc_table_non_codified_section"/>
    <w:qFormat/>
    <w:rsid w:val="00E71E8A"/>
    <w:pPr>
      <w:widowControl w:val="0"/>
      <w:suppressAutoHyphens/>
      <w:spacing w:after="0" w:line="360" w:lineRule="auto"/>
    </w:pPr>
    <w:rPr>
      <w:rFonts w:ascii="Times New Roman" w:hAnsi="Times New Roman"/>
      <w:lang w:val="en-US"/>
    </w:rPr>
  </w:style>
  <w:style w:type="paragraph" w:customStyle="1" w:styleId="scemptylineheader">
    <w:name w:val="sc_emptyline_header"/>
    <w:qFormat/>
    <w:rsid w:val="008E57CE"/>
    <w:pPr>
      <w:widowControl w:val="0"/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character" w:customStyle="1" w:styleId="scinsert">
    <w:name w:val="sc_insert"/>
    <w:uiPriority w:val="1"/>
    <w:qFormat/>
    <w:rsid w:val="008E57CE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scstrike">
    <w:name w:val="sc_strike"/>
    <w:uiPriority w:val="1"/>
    <w:qFormat/>
    <w:rsid w:val="00E71E8A"/>
    <w:rPr>
      <w:strike/>
      <w:dstrike w:val="0"/>
    </w:rPr>
  </w:style>
  <w:style w:type="character" w:customStyle="1" w:styleId="scstrikebluenoncodified">
    <w:name w:val="sc_strike_blue_non_codified"/>
    <w:uiPriority w:val="1"/>
    <w:qFormat/>
    <w:rsid w:val="00E71E8A"/>
    <w:rPr>
      <w:strike/>
      <w:dstrike w:val="0"/>
      <w:color w:val="0070C0"/>
      <w:lang w:val="en-US"/>
    </w:rPr>
  </w:style>
  <w:style w:type="character" w:customStyle="1" w:styleId="scstrikerednoncodified">
    <w:name w:val="sc_strike_red_non_codified"/>
    <w:uiPriority w:val="1"/>
    <w:qFormat/>
    <w:rsid w:val="00E71E8A"/>
    <w:rPr>
      <w:strike/>
      <w:dstrike w:val="0"/>
      <w:color w:val="FF0000"/>
    </w:rPr>
  </w:style>
  <w:style w:type="character" w:customStyle="1" w:styleId="scstrikeblue">
    <w:name w:val="sc_strike_blue"/>
    <w:uiPriority w:val="1"/>
    <w:qFormat/>
    <w:rsid w:val="00E71E8A"/>
    <w:rPr>
      <w:strike/>
      <w:dstrike w:val="0"/>
      <w:color w:val="0070C0"/>
    </w:rPr>
  </w:style>
  <w:style w:type="character" w:customStyle="1" w:styleId="scstrikered">
    <w:name w:val="sc_strike_red"/>
    <w:uiPriority w:val="1"/>
    <w:qFormat/>
    <w:rsid w:val="00E71E8A"/>
    <w:rPr>
      <w:strike/>
      <w:dstrike w:val="0"/>
      <w:color w:val="FF0000"/>
    </w:rPr>
  </w:style>
  <w:style w:type="paragraph" w:customStyle="1" w:styleId="scbillsiglines">
    <w:name w:val="sc_bill_sig_lines"/>
    <w:qFormat/>
    <w:rsid w:val="00BA457D"/>
    <w:pPr>
      <w:widowControl w:val="0"/>
      <w:tabs>
        <w:tab w:val="left" w:pos="216"/>
        <w:tab w:val="left" w:pos="4536"/>
        <w:tab w:val="left" w:pos="4752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table" w:customStyle="1" w:styleId="scactbackjacket">
    <w:name w:val="sc_act_back_jacket"/>
    <w:basedOn w:val="TableNormal"/>
    <w:uiPriority w:val="99"/>
    <w:rsid w:val="009F73C9"/>
    <w:pPr>
      <w:widowControl w:val="0"/>
      <w:suppressLineNumbers/>
      <w:suppressAutoHyphens/>
      <w:spacing w:after="0" w:line="240" w:lineRule="auto"/>
    </w:pPr>
    <w:rPr>
      <w:rFonts w:ascii="Times New Roman" w:hAnsi="Times New Roman"/>
    </w:rPr>
    <w:tblPr>
      <w:tblBorders>
        <w:top w:val="thinThickThinSmallGap" w:sz="18" w:space="0" w:color="auto"/>
        <w:left w:val="thinThickThinSmallGap" w:sz="18" w:space="0" w:color="auto"/>
        <w:bottom w:val="thinThickThinSmallGap" w:sz="18" w:space="0" w:color="auto"/>
        <w:right w:val="thinThickThinSmallGap" w:sz="18" w:space="0" w:color="auto"/>
        <w:insideH w:val="thinThickThinSmallGap" w:sz="18" w:space="0" w:color="auto"/>
        <w:insideV w:val="thinThickThinSmallGap" w:sz="18" w:space="0" w:color="auto"/>
      </w:tblBorders>
    </w:tblPr>
  </w:style>
  <w:style w:type="paragraph" w:customStyle="1" w:styleId="scactbackjacketlc">
    <w:name w:val="sc_act_back_jacket_lc"/>
    <w:qFormat/>
    <w:rsid w:val="009F73C9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24"/>
    </w:rPr>
  </w:style>
  <w:style w:type="paragraph" w:customStyle="1" w:styleId="scactbackjacketemptyline">
    <w:name w:val="sc_act_back_jacket_empty_line"/>
    <w:qFormat/>
    <w:rsid w:val="009F73C9"/>
    <w:pPr>
      <w:widowControl w:val="0"/>
      <w:suppressLineNumbers/>
      <w:suppressAutoHyphens/>
      <w:spacing w:after="0" w:line="240" w:lineRule="auto"/>
    </w:pPr>
    <w:rPr>
      <w:rFonts w:ascii="Times New Roman" w:hAnsi="Times New Roman"/>
      <w:b/>
      <w:sz w:val="24"/>
    </w:rPr>
  </w:style>
  <w:style w:type="paragraph" w:customStyle="1" w:styleId="scactbackjacketdirector">
    <w:name w:val="sc_act_back_jacket_director"/>
    <w:qFormat/>
    <w:rsid w:val="009F73C9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scactbackjacketinfo">
    <w:name w:val="sc_act_back_jacket_info"/>
    <w:qFormat/>
    <w:rsid w:val="009F73C9"/>
    <w:pPr>
      <w:widowControl w:val="0"/>
      <w:suppressLineNumbers/>
      <w:tabs>
        <w:tab w:val="left" w:pos="446"/>
      </w:tabs>
      <w:suppressAutoHyphens/>
      <w:spacing w:after="0" w:line="240" w:lineRule="auto"/>
    </w:pPr>
    <w:rPr>
      <w:rFonts w:ascii="Times New Roman" w:hAnsi="Times New Roman"/>
      <w:b/>
      <w:sz w:val="24"/>
    </w:rPr>
  </w:style>
  <w:style w:type="paragraph" w:customStyle="1" w:styleId="scactbackjacketpath">
    <w:name w:val="sc_act_back_jacket_path"/>
    <w:qFormat/>
    <w:rsid w:val="009F73C9"/>
    <w:pPr>
      <w:widowControl w:val="0"/>
      <w:suppressLineNumbers/>
      <w:tabs>
        <w:tab w:val="left" w:pos="446"/>
      </w:tabs>
      <w:suppressAutoHyphens/>
      <w:spacing w:after="0" w:line="240" w:lineRule="auto"/>
    </w:pPr>
    <w:rPr>
      <w:rFonts w:ascii="Times New Roman" w:hAnsi="Times New Roman"/>
      <w:b/>
      <w:sz w:val="20"/>
    </w:rPr>
  </w:style>
  <w:style w:type="paragraph" w:customStyle="1" w:styleId="scactbackjacketbilltype">
    <w:name w:val="sc_act_back_jacket_billtype"/>
    <w:qFormat/>
    <w:rsid w:val="009F73C9"/>
    <w:pPr>
      <w:widowControl w:val="0"/>
      <w:suppressLineNumbers/>
      <w:tabs>
        <w:tab w:val="left" w:pos="446"/>
      </w:tabs>
      <w:suppressAutoHyphens/>
      <w:spacing w:after="0" w:line="240" w:lineRule="auto"/>
    </w:pPr>
    <w:rPr>
      <w:rFonts w:ascii="Times New Roman" w:hAnsi="Times New Roman"/>
      <w:b/>
    </w:rPr>
  </w:style>
  <w:style w:type="paragraph" w:customStyle="1" w:styleId="scactclippage">
    <w:name w:val="sc_act_clip_page"/>
    <w:qFormat/>
    <w:rsid w:val="009F73C9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240" w:lineRule="auto"/>
    </w:pPr>
    <w:rPr>
      <w:rFonts w:ascii="Times New Roman" w:hAnsi="Times New Roman"/>
    </w:rPr>
  </w:style>
  <w:style w:type="paragraph" w:customStyle="1" w:styleId="scactclippageinfo">
    <w:name w:val="sc_act_clip_page_info"/>
    <w:qFormat/>
    <w:rsid w:val="009F73C9"/>
    <w:pPr>
      <w:widowControl w:val="0"/>
      <w:suppressLineNumbers/>
      <w:tabs>
        <w:tab w:val="center" w:pos="4320"/>
        <w:tab w:val="right" w:pos="9072"/>
      </w:tabs>
      <w:suppressAutoHyphens/>
      <w:spacing w:after="0" w:line="240" w:lineRule="auto"/>
    </w:pPr>
    <w:rPr>
      <w:rFonts w:ascii="Times New Roman" w:hAnsi="Times New Roman"/>
    </w:rPr>
  </w:style>
  <w:style w:type="paragraph" w:customStyle="1" w:styleId="scactbackjacketline">
    <w:name w:val="sc_act_back_jacket_line"/>
    <w:qFormat/>
    <w:rsid w:val="009F73C9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scstatewidecheck">
    <w:name w:val="sc_statewide_check"/>
    <w:uiPriority w:val="1"/>
    <w:qFormat/>
    <w:rsid w:val="009F73C9"/>
    <w:rPr>
      <w:noProof/>
    </w:rPr>
  </w:style>
  <w:style w:type="character" w:customStyle="1" w:styleId="sclocalcheck">
    <w:name w:val="sc_local_check"/>
    <w:uiPriority w:val="1"/>
    <w:qFormat/>
    <w:rsid w:val="009F73C9"/>
    <w:rPr>
      <w:noProof/>
    </w:rPr>
  </w:style>
  <w:style w:type="character" w:customStyle="1" w:styleId="sctempcheck">
    <w:name w:val="sc_temp_check"/>
    <w:uiPriority w:val="1"/>
    <w:qFormat/>
    <w:rsid w:val="009F73C9"/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B20EE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file:///h:\hj\20260402.docx" TargetMode="External" Id="rId13" /><Relationship Type="http://schemas.openxmlformats.org/officeDocument/2006/relationships/hyperlink" Target="file:///h:\sj\20260415.docx" TargetMode="External" Id="rId18" /><Relationship Type="http://schemas.openxmlformats.org/officeDocument/2006/relationships/hyperlink" Target="file:///h:\hj\20260513.docx" TargetMode="External" Id="rId26" /><Relationship Type="http://schemas.openxmlformats.org/officeDocument/2006/relationships/hyperlink" Target="https://www.scstatehouse.gov/sess126_2025-2026/prever/4248_20260506.docx" TargetMode="External" Id="rId39" /><Relationship Type="http://schemas.openxmlformats.org/officeDocument/2006/relationships/customXml" Target="../customXml/item3.xml" Id="rId3" /><Relationship Type="http://schemas.openxmlformats.org/officeDocument/2006/relationships/hyperlink" Target="file:///h:\sj\20260430.docx" TargetMode="External" Id="rId21" /><Relationship Type="http://schemas.openxmlformats.org/officeDocument/2006/relationships/hyperlink" Target="https://www.scstatehouse.gov/billsearch.php?billnumbers=4248&amp;session=126&amp;summary=B" TargetMode="External" Id="rId34" /><Relationship Type="http://schemas.openxmlformats.org/officeDocument/2006/relationships/footer" Target="footer1.xml" Id="rId42" /><Relationship Type="http://schemas.openxmlformats.org/officeDocument/2006/relationships/settings" Target="settings.xml" Id="rId7" /><Relationship Type="http://schemas.openxmlformats.org/officeDocument/2006/relationships/hyperlink" Target="file:///h:\hj\20250327.docx" TargetMode="External" Id="rId12" /><Relationship Type="http://schemas.openxmlformats.org/officeDocument/2006/relationships/hyperlink" Target="file:///h:\sj\20260415.docx" TargetMode="External" Id="rId17" /><Relationship Type="http://schemas.openxmlformats.org/officeDocument/2006/relationships/hyperlink" Target="file:///h:\hj\20260513.docx" TargetMode="External" Id="rId25" /><Relationship Type="http://schemas.openxmlformats.org/officeDocument/2006/relationships/hyperlink" Target="file:///h:\sj\20260625.docx" TargetMode="External" Id="rId33" /><Relationship Type="http://schemas.openxmlformats.org/officeDocument/2006/relationships/hyperlink" Target="https://www.scstatehouse.gov/sess126_2025-2026/prever/4248_20260430.docx" TargetMode="External" Id="rId38" /><Relationship Type="http://schemas.openxmlformats.org/officeDocument/2006/relationships/customXml" Target="../customXml/item2.xml" Id="rId2" /><Relationship Type="http://schemas.openxmlformats.org/officeDocument/2006/relationships/hyperlink" Target="file:///h:\hj\20260415.docx" TargetMode="External" Id="rId16" /><Relationship Type="http://schemas.openxmlformats.org/officeDocument/2006/relationships/hyperlink" Target="file:///h:\sj\20260430.docx" TargetMode="External" Id="rId20" /><Relationship Type="http://schemas.openxmlformats.org/officeDocument/2006/relationships/hyperlink" Target="file:///h:\hj\20260514.docx" TargetMode="External" Id="rId29" /><Relationship Type="http://schemas.openxmlformats.org/officeDocument/2006/relationships/hyperlink" Target="https://www.scstatehouse.gov/sess126_2025-2026/prever/4248_20260625.docx" TargetMode="External" Id="rId41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file:///h:\hj\20250327.docx" TargetMode="External" Id="rId11" /><Relationship Type="http://schemas.openxmlformats.org/officeDocument/2006/relationships/hyperlink" Target="file:///h:\hj\20260512.docx" TargetMode="External" Id="rId24" /><Relationship Type="http://schemas.openxmlformats.org/officeDocument/2006/relationships/hyperlink" Target="file:///h:\sj\20260625.docx" TargetMode="External" Id="rId32" /><Relationship Type="http://schemas.openxmlformats.org/officeDocument/2006/relationships/hyperlink" Target="https://www.scstatehouse.gov/sess126_2025-2026/prever/4248_20260428.docx" TargetMode="External" Id="rId37" /><Relationship Type="http://schemas.openxmlformats.org/officeDocument/2006/relationships/hyperlink" Target="https://www.scstatehouse.gov/sess126_2025-2026/prever/4248_20260513.docx" TargetMode="External" Id="rId40" /><Relationship Type="http://schemas.openxmlformats.org/officeDocument/2006/relationships/theme" Target="theme/theme1.xml" Id="rId45" /><Relationship Type="http://schemas.openxmlformats.org/officeDocument/2006/relationships/numbering" Target="numbering.xml" Id="rId5" /><Relationship Type="http://schemas.openxmlformats.org/officeDocument/2006/relationships/hyperlink" Target="file:///h:\hj\20260414.docx" TargetMode="External" Id="rId15" /><Relationship Type="http://schemas.openxmlformats.org/officeDocument/2006/relationships/hyperlink" Target="file:///h:\sj\20260507.docx" TargetMode="External" Id="rId23" /><Relationship Type="http://schemas.openxmlformats.org/officeDocument/2006/relationships/hyperlink" Target="file:///h:\sj\20260514.docx" TargetMode="External" Id="rId28" /><Relationship Type="http://schemas.openxmlformats.org/officeDocument/2006/relationships/hyperlink" Target="https://www.scstatehouse.gov/sess126_2025-2026/prever/4248_20260402.docx" TargetMode="External" Id="rId36" /><Relationship Type="http://schemas.openxmlformats.org/officeDocument/2006/relationships/endnotes" Target="endnotes.xml" Id="rId10" /><Relationship Type="http://schemas.openxmlformats.org/officeDocument/2006/relationships/hyperlink" Target="file:///h:\sj\20260428.docx" TargetMode="External" Id="rId19" /><Relationship Type="http://schemas.openxmlformats.org/officeDocument/2006/relationships/hyperlink" Target="file:///h:\sj\20260625.docx" TargetMode="External" Id="rId31" /><Relationship Type="http://schemas.openxmlformats.org/officeDocument/2006/relationships/fontTable" Target="fontTable.xml" Id="rId44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file:///h:\hj\20260414.docx" TargetMode="External" Id="rId14" /><Relationship Type="http://schemas.openxmlformats.org/officeDocument/2006/relationships/hyperlink" Target="file:///h:\sj\20260430.docx" TargetMode="External" Id="rId22" /><Relationship Type="http://schemas.openxmlformats.org/officeDocument/2006/relationships/hyperlink" Target="file:///h:\hj\20260513.docx" TargetMode="External" Id="rId27" /><Relationship Type="http://schemas.openxmlformats.org/officeDocument/2006/relationships/hyperlink" Target="file:///h:\sj\20260514.docx" TargetMode="External" Id="rId30" /><Relationship Type="http://schemas.openxmlformats.org/officeDocument/2006/relationships/hyperlink" Target="https://www.scstatehouse.gov/sess126_2025-2026/prever/4248_20250327.docx" TargetMode="External" Id="rId35" /><Relationship Type="http://schemas.openxmlformats.org/officeDocument/2006/relationships/footer" Target="footer2.xml" Id="rId43" /><Relationship Type="http://schemas.openxmlformats.org/officeDocument/2006/relationships/hyperlink" Target="https://www.scstatehouse.gov/billsearch.php?billnumbers=4248&amp;session=126&amp;summary=B" TargetMode="External" Id="R49fdb24d56e24dfb" /><Relationship Type="http://schemas.openxmlformats.org/officeDocument/2006/relationships/hyperlink" Target="https://www.scstatehouse.gov/sess126_2025-2026/prever/4248_20250327.docx" TargetMode="External" Id="R2718b20e86f640a5" /><Relationship Type="http://schemas.openxmlformats.org/officeDocument/2006/relationships/hyperlink" Target="https://www.scstatehouse.gov/sess126_2025-2026/prever/4248_20260402.docx" TargetMode="External" Id="R1a22edafe7d44e93" /><Relationship Type="http://schemas.openxmlformats.org/officeDocument/2006/relationships/hyperlink" Target="https://www.scstatehouse.gov/sess126_2025-2026/prever/4248_20260428.docx" TargetMode="External" Id="Rfce3acbb3a744e5a" /><Relationship Type="http://schemas.openxmlformats.org/officeDocument/2006/relationships/hyperlink" Target="https://www.scstatehouse.gov/sess126_2025-2026/prever/4248_20260430.docx" TargetMode="External" Id="R27d7cb5c47384a85" /><Relationship Type="http://schemas.openxmlformats.org/officeDocument/2006/relationships/hyperlink" Target="https://www.scstatehouse.gov/sess126_2025-2026/prever/4248_20260506.docx" TargetMode="External" Id="R8085a2c971b546c3" /><Relationship Type="http://schemas.openxmlformats.org/officeDocument/2006/relationships/hyperlink" Target="https://www.scstatehouse.gov/sess126_2025-2026/prever/4248_20260513.docx" TargetMode="External" Id="Re0ab299a4ac84369" /><Relationship Type="http://schemas.openxmlformats.org/officeDocument/2006/relationships/hyperlink" Target="https://www.scstatehouse.gov/sess126_2025-2026/prever/4248_20260625.docx" TargetMode="External" Id="Raf7a88da06864936" /><Relationship Type="http://schemas.openxmlformats.org/officeDocument/2006/relationships/hyperlink" Target="h:\hj\20250327.docx" TargetMode="External" Id="R1c9141a67f7b4a1a" /><Relationship Type="http://schemas.openxmlformats.org/officeDocument/2006/relationships/hyperlink" Target="h:\hj\20250327.docx" TargetMode="External" Id="Re3e7d7dab37041f6" /><Relationship Type="http://schemas.openxmlformats.org/officeDocument/2006/relationships/hyperlink" Target="h:\hj\20260402.docx" TargetMode="External" Id="R1b380f731ce74e24" /><Relationship Type="http://schemas.openxmlformats.org/officeDocument/2006/relationships/hyperlink" Target="h:\hj\20260414.docx" TargetMode="External" Id="R971d09dde0cb4dde" /><Relationship Type="http://schemas.openxmlformats.org/officeDocument/2006/relationships/hyperlink" Target="h:\hj\20260414.docx" TargetMode="External" Id="R2f60893bf93d4a25" /><Relationship Type="http://schemas.openxmlformats.org/officeDocument/2006/relationships/hyperlink" Target="h:\hj\20260415.docx" TargetMode="External" Id="Rc5069e74bfd84e3b" /><Relationship Type="http://schemas.openxmlformats.org/officeDocument/2006/relationships/hyperlink" Target="h:\sj\20260415.docx" TargetMode="External" Id="R3a9b7eeffff744af" /><Relationship Type="http://schemas.openxmlformats.org/officeDocument/2006/relationships/hyperlink" Target="h:\sj\20260415.docx" TargetMode="External" Id="R5894cc1a9def4c85" /><Relationship Type="http://schemas.openxmlformats.org/officeDocument/2006/relationships/hyperlink" Target="h:\sj\20260428.docx" TargetMode="External" Id="R6ad746725b1f47a4" /><Relationship Type="http://schemas.openxmlformats.org/officeDocument/2006/relationships/hyperlink" Target="h:\sj\20260430.docx" TargetMode="External" Id="R12b003585eaf4d5e" /><Relationship Type="http://schemas.openxmlformats.org/officeDocument/2006/relationships/hyperlink" Target="h:\sj\20260430.docx" TargetMode="External" Id="R8a64f9cc18d049ef" /><Relationship Type="http://schemas.openxmlformats.org/officeDocument/2006/relationships/hyperlink" Target="h:\sj\20260430.docx" TargetMode="External" Id="R2dc68998fef84912" /><Relationship Type="http://schemas.openxmlformats.org/officeDocument/2006/relationships/hyperlink" Target="h:\sj\20260507.docx" TargetMode="External" Id="Raeb8ee6d3750419a" /><Relationship Type="http://schemas.openxmlformats.org/officeDocument/2006/relationships/hyperlink" Target="h:\hj\20260512.docx" TargetMode="External" Id="R2886ca73625d469b" /><Relationship Type="http://schemas.openxmlformats.org/officeDocument/2006/relationships/hyperlink" Target="h:\hj\20260513.docx" TargetMode="External" Id="Rae488d7d2cba4cbf" /><Relationship Type="http://schemas.openxmlformats.org/officeDocument/2006/relationships/hyperlink" Target="h:\hj\20260513.docx" TargetMode="External" Id="R13fbc498bbc54972" /><Relationship Type="http://schemas.openxmlformats.org/officeDocument/2006/relationships/hyperlink" Target="h:\hj\20260513.docx" TargetMode="External" Id="R47cf826ce3ad4a76" /><Relationship Type="http://schemas.openxmlformats.org/officeDocument/2006/relationships/hyperlink" Target="h:\sj\20260514.docx" TargetMode="External" Id="R588f3a594ef14c28" /><Relationship Type="http://schemas.openxmlformats.org/officeDocument/2006/relationships/hyperlink" Target="h:\hj\20260514.docx" TargetMode="External" Id="R92b952bd13d1425a" /><Relationship Type="http://schemas.openxmlformats.org/officeDocument/2006/relationships/hyperlink" Target="h:\sj\20260514.docx" TargetMode="External" Id="R52db32c416a1432c" /><Relationship Type="http://schemas.openxmlformats.org/officeDocument/2006/relationships/hyperlink" Target="h:\sj\20260625.docx" TargetMode="External" Id="R60438c29325543fe" /><Relationship Type="http://schemas.openxmlformats.org/officeDocument/2006/relationships/hyperlink" Target="h:\sj\20260625.docx" TargetMode="External" Id="Rf4f7beb66c4e4a42" /><Relationship Type="http://schemas.openxmlformats.org/officeDocument/2006/relationships/hyperlink" Target="h:\sj\20260625.docx" TargetMode="External" Id="R3e1301d12fa1432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CDFB51C9DE4409AD0073B12C6D51C" ma:contentTypeVersion="16" ma:contentTypeDescription="Create a new document." ma:contentTypeScope="" ma:versionID="8ab69069f45a38179652c23725f47f4f">
  <xsd:schema xmlns:xsd="http://www.w3.org/2001/XMLSchema" xmlns:xs="http://www.w3.org/2001/XMLSchema" xmlns:p="http://schemas.microsoft.com/office/2006/metadata/properties" xmlns:ns2="e018f6d0-eded-478e-b921-458756e0e94e" xmlns:ns3="9df7f801-9563-4618-a765-8e771262e2a3" targetNamespace="http://schemas.microsoft.com/office/2006/metadata/properties" ma:root="true" ma:fieldsID="b978057a40f30b546682f53e98cdf342" ns2:_="" ns3:_="">
    <xsd:import namespace="e018f6d0-eded-478e-b921-458756e0e94e"/>
    <xsd:import namespace="9df7f801-9563-4618-a765-8e771262e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nventoryshe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8f6d0-eded-478e-b921-458756e0e9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2c7bbac-03c1-49e1-8fc8-9903798e24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ventorysheet" ma:index="23" nillable="true" ma:displayName="Inventory sheet" ma:default="0" ma:format="Dropdown" ma:internalName="Inventoryshee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7f801-9563-4618-a765-8e771262e2a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0acc5bd-d640-4945-818e-b8e2dc0ea77b}" ma:internalName="TaxCatchAll" ma:showField="CatchAllData" ma:web="9df7f801-9563-4618-a765-8e771262e2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wb360Metadata xmlns="http://schemas.openxmlformats.org/package/2006/metadata/lwb360-metadata">
  <DOCUMENT_TYPE>Bill</DOCUMENT_TYPE>
  <ID>e015fb01-5420-4609-a90a-77b2bc727dcc</ID>
  <IS_BUDGET_DOCUMENT>False</IS_BUDGET_DOCUMENT>
  <IS_EXCHANGE_POLLABLE>False</IS_EXCHANGE_POLLABLE>
  <T_BILL_B_ISACT>True</T_BILL_B_ISACT>
  <T_BILL_B_ISACTJACKET>True</T_BILL_B_ISACTJACKET>
  <T_BILL_B_ISAMENDMENTTOCONSTITUTION>False</T_BILL_B_ISAMENDMENTTOCONSTITUTION>
  <T_BILL_B_ISCOMMITTEEREPORT>False</T_BILL_B_ISCOMMITTEEREPORT>
  <T_BILL_B_ISCONFERENCEREPORT>False</T_BILL_B_ISCONFERENCEREPORT>
  <T_BILL_B_ISCURRENT>False</T_BILL_B_ISCURRENT>
  <T_BILL_B_ISDELTA>False</T_BILL_B_ISDELTA>
  <T_BILL_B_ISDRAFTJACKET>False</T_BILL_B_ISDRAFTJACKET>
  <T_BILL_B_ISINTRODUCED>False</T_BILL_B_ISINTRODUCED>
  <T_BILL_B_ISMARKEDUP>False</T_BILL_B_ISMARKEDUP>
  <T_BILL_B_ISMERGED>False</T_BILL_B_ISMERGED>
  <T_BILL_B_ISPREFILED>False</T_BILL_B_ISPREFILED>
  <T_BILL_B_ISREINTROCOMPANION>False</T_BILL_B_ISREINTROCOMPANION>
  <T_BILL_B_ISTEMPORARY>False</T_BILL_B_ISTEMPORARY>
  <T_BILL_DT_VERSION>2026-06-25T14:33:27.506854-04:00</T_BILL_DT_VERSION>
  <T_BILL_N_SESSION>126</T_BILL_N_SESSION>
  <T_BILL_N_YEAR>2025</T_BILL_N_YEAR>
  <T_BILL_REQUEST_REQUEST>80182607-376b-4226-95e8-7d267ef34cff</T_BILL_REQUEST_REQUEST>
  <T_BILL_R_ORIGINALBILL>784cb936-ca06-4398-b7f9-4ffd8860f094</T_BILL_R_ORIGINALBILL>
  <T_BILL_R_ORIGINALDRAFT>a646134a-1c3f-490b-8575-ffb22b45c60f</T_BILL_R_ORIGINALDRAFT>
  <T_BILL_SPONSOR_SPONSOR>904f7187-95dd-4642-bfc5-030fe45540e8</T_BILL_SPONSOR_SPONSOR>
  <T_BILL_T_BILLNAME>[...]</T_BILL_T_BILLNAME>
  <T_BILL_T_BILLNUMBER>4248</T_BILL_T_BILLNUMBER>
  <T_BILL_T_BILLTITLE>TO AMEND THE SOUTH CAROLINA CODE OF LAWS BY AMENDING SECTION 39‑25‑175 SO AS TO REQUIRE FOOD SERVICE ESTABLISHMENTS THAT SERVE FOREIGN IMPORTED SHRIMP TO PROVIDE DISCLAIMERS AND TO PROVIDE PENALTIES.</T_BILL_T_BILLTITLE>
  <T_BILL_T_CHAMBER>house</T_BILL_T_CHAMBER>
  <T_BILL_T_FILENAME>
  </T_BILL_T_FILENAME>
  <T_BILL_T_LEGTYPE>bill_statewide</T_BILL_T_LEGTYPE>
  <T_BILL_T_RATNUMBERSTRING>HNone</T_BILL_T_RATNUMBERSTRING>
  <T_BILL_T_SECTIONS>[{"SectionUUID":"4d933e05-7c77-4459-b9f0-9a779ed67943","SectionName":"code_section","SectionNumber":1,"SectionType":"code_section","CodeSections":[{"CodeSectionBookmarkName":"ns_T39C25N175_b4d8ba985","IsConstitutionSection":false,"Identity":"39-25-175","IsNew":false,"SubSections":[{"Level":1,"Identity":"T39C25N175SA","SubSectionBookmarkName":"ss_T39C25N175SA_lv1_ea71188aa","IsNewSubSection":false,"SubSectionReplacement":""},{"Level":2,"Identity":"T39C25N175S1","SubSectionBookmarkName":"ss_T39C25N175S1_lv2_3540ac08d","IsNewSubSection":false,"SubSectionReplacement":""},{"Level":2,"Identity":"T39C25N175S2","SubSectionBookmarkName":"ss_T39C25N175S2_lv2_270044518","IsNewSubSection":false,"SubSectionReplacement":""},{"Level":2,"Identity":"T39C25N175S3","SubSectionBookmarkName":"ss_T39C25N175S3_lv2_78f743456","IsNewSubSection":false,"SubSectionReplacement":""},{"Level":1,"Identity":"T39C25N175SB","SubSectionBookmarkName":"ss_T39C25N175SB_lv1_3f05f7720","IsNewSubSection":false,"SubSectionReplacement":""},{"Level":1,"Identity":"T39C25N175SC","SubSectionBookmarkName":"ss_T39C25N175SC_lv1_8a4683580","IsNewSubSection":false,"SubSectionReplacement":""},{"Level":1,"Identity":"T39C25N175SD","SubSectionBookmarkName":"ss_T39C25N175SD_lv1_8105cffa5","IsNewSubSection":false,"SubSectionReplacement":""},{"Level":2,"Identity":"T39C25N175S1","SubSectionBookmarkName":"ss_T39C25N175S1_lv2_4eb15db22","IsNewSubSection":false,"SubSectionReplacement":""},{"Level":2,"Identity":"T39C25N175S2","SubSectionBookmarkName":"ss_T39C25N175S2_lv2_06af837b8","IsNewSubSection":false,"SubSectionReplacement":""}],"TitleRelatedTo":"","TitleSoAsTo":"SO AS TO REQUIRE THAT ALL FOOD SERVICE ESTABLISHMENTS THAT SERVE FOREIGN IMPORTED SHRIMP PROVIDE DISCLAIMERS AND TO PROVIDE PENALTIES","Deleted":false,"IsStricken":false}],"TitleText":"","DisableControls":false,"Deleted":false,"RepealItems":[],"SectionBookmarkName":"bs_num_1_258a7bae3"},{"SectionUUID":"8f03ca95-8faa-4d43-a9c2-8afc498075bd","SectionName":"standard_eff_date_section","SectionNumber":2,"SectionType":"drafting_clause","CodeSections":[],"TitleText":"","DisableControls":false,"Deleted":false,"RepealItems":[],"SectionBookmarkName":"bs_num_2_lastsection"}]</T_BILL_T_SECTIONS>
  <T_BILL_T_SUBJECT>Imported shrimp disclaimer</T_BILL_T_SUBJECT>
  <T_BILL_UR_DRAFTER>heatheranderson@scstatehouse.gov</T_BILL_UR_DRAFTER>
  <T_BILL_UR_DRAFTINGASSISTANT>julienewboult@scstatehouse.gov</T_BILL_UR_DRAFTINGASSISTANT>
</lwb360Metadata>
</file>

<file path=customXml/itemProps1.xml><?xml version="1.0" encoding="utf-8"?>
<ds:datastoreItem xmlns:ds="http://schemas.openxmlformats.org/officeDocument/2006/customXml" ds:itemID="{A589ABE4-22B4-4E31-81CC-42B75FCC2E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363C21-2E8A-4638-B57A-1142407E4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18f6d0-eded-478e-b921-458756e0e94e"/>
    <ds:schemaRef ds:uri="9df7f801-9563-4618-a765-8e771262e2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499F3-F642-44BA-8E41-F3A4EB17B6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0AC2F9-CF59-46A9-A8A7-29CBD0ED4110}">
  <ds:schemaRefs>
    <ds:schemaRef ds:uri="http://schemas.openxmlformats.org/package/2006/metadata/lwb360-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913</Words>
  <Characters>6103</Characters>
  <Application>Microsoft Office Word</Application>
  <DocSecurity>0</DocSecurity>
  <Lines>184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 Bill 4248: Food labeling - South Carolina Legislature Online</dc:title>
  <dc:subject/>
  <dc:creator>Sean Ryan</dc:creator>
  <cp:keywords/>
  <dc:description/>
  <cp:lastModifiedBy>Danny Crook</cp:lastModifiedBy>
  <cp:revision>2</cp:revision>
  <cp:lastPrinted>2026-06-25T21:17:00Z</cp:lastPrinted>
  <dcterms:created xsi:type="dcterms:W3CDTF">2026-07-27T19:00:00Z</dcterms:created>
  <dcterms:modified xsi:type="dcterms:W3CDTF">2026-07-27T19:00:00Z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0x010100B3FCDFB51C9DE4409AD0073B12C6D51C</vt:lpwstr>
  </property>
  <property fmtid="{D5CDD505-2E9C-101B-9397-08002B2CF9AE}" pid="3" name="MediaServiceImageTags">
    <vt:lpwstr/>
  </property>
</Properties>
</file>