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widowControl w:val="false"/>
        <w:spacing w:after="0"/>
        <w:jc w:val="center"/>
      </w:pPr>
      <w:r>
        <w:rPr>
          <w:rFonts w:ascii="Times New Roman"/>
          <w:b/>
          <w:sz w:val="22"/>
        </w:rPr>
        <w:t xml:space="preserve">South Carolina General Assembly</w:t>
      </w:r>
    </w:p>
    <w:p>
      <w:pPr>
        <w:widowControl w:val="false"/>
        <w:spacing w:after="0"/>
        <w:jc w:val="center"/>
      </w:pPr>
      <w:r>
        <w:rPr>
          <w:rFonts w:ascii="Times New Roman"/>
          <w:sz w:val="22"/>
        </w:rPr>
        <w:t xml:space="preserve">126th Session, 2025-2026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A158, R211, H5111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STATUS INFORMATION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General Bill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Sponsors: Reps. Forrest, Lastinger, Hartz, Gibson, McCravy, Reese and Duncan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Document Path: LC-0582WAB26.docx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Introduced in the House on February 5, 2026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Introduced in the Senate on April 15, 2026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Last Amended on April 14, 2026
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Currently residing in the Senate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Governor's Action: May 15, 2026, Signed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Summary: Public Water System Connections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HISTORY OF LEGISLATIVE ACTIONS</w:t>
      </w: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  <w:r>
        <w:rPr>
          <w:u w:val="single"/>
        </w:rPr>
        <w:tab/>
        <w:t>Date</w:t>
      </w:r>
      <w:r>
        <w:rPr>
          <w:u w:val="single"/>
        </w:rPr>
        <w:tab/>
        <w:t>Body</w:t>
      </w:r>
      <w:r>
        <w:rPr>
          <w:u w:val="single"/>
        </w:rPr>
        <w:tab/>
        <w:t>Action Description with journal page number</w:t>
      </w:r>
      <w:r>
        <w:rPr>
          <w:u w:val="single"/>
        </w:rPr>
        <w:tab/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2/5/2026</w:t>
      </w:r>
      <w:r>
        <w:tab/>
        <w:t>House</w:t>
      </w:r>
      <w:r>
        <w:tab/>
        <w:t xml:space="preserve">Introduced and read first time</w:t>
      </w:r>
      <w:r>
        <w:t xml:space="preserve"> (</w:t>
      </w:r>
      <w:hyperlink w:history="true" r:id="R19eb2146d7b54812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15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2/5/2026</w:t>
      </w:r>
      <w:r>
        <w:tab/>
        <w:t>House</w:t>
      </w:r>
      <w:r>
        <w:tab/>
        <w:t xml:space="preserve">Referred to Committee on</w:t>
      </w:r>
      <w:r>
        <w:rPr>
          <w:b/>
        </w:rPr>
        <w:t xml:space="preserve"> Agriculture, Natural Resources and Environmental Affairs</w:t>
      </w:r>
      <w:r>
        <w:t xml:space="preserve"> (</w:t>
      </w:r>
      <w:hyperlink w:history="true" r:id="R76bcfd04c7594773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15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3/25/2026</w:t>
      </w:r>
      <w:r>
        <w:tab/>
        <w:t>House</w:t>
      </w:r>
      <w:r>
        <w:tab/>
        <w:t>Member(s) request name added as sponsor: Lastinger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4/1/2026</w:t>
      </w:r>
      <w:r>
        <w:tab/>
        <w:t>House</w:t>
      </w:r>
      <w:r>
        <w:tab/>
        <w:t>Member(s) request name added as sponsor: Hartz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4/2/2026</w:t>
      </w:r>
      <w:r>
        <w:tab/>
        <w:t>House</w:t>
      </w:r>
      <w:r>
        <w:tab/>
        <w:t xml:space="preserve">Committee report: Favorable with amendment</w:t>
      </w:r>
      <w:r>
        <w:rPr>
          <w:b/>
        </w:rPr>
        <w:t xml:space="preserve"> Agriculture, Natural Resources and Environmental Affairs</w:t>
      </w:r>
      <w:r>
        <w:t xml:space="preserve"> (</w:t>
      </w:r>
      <w:hyperlink w:history="true" r:id="Rcd132b30e6d749a9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7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4/14/2026</w:t>
      </w:r>
      <w:r>
        <w:tab/>
        <w:t>House</w:t>
      </w:r>
      <w:r>
        <w:tab/>
        <w:t>Member(s) request name added as sponsor: Gibson, 
 McCravy, Reese, Duncan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4/14/2026</w:t>
      </w:r>
      <w:r>
        <w:tab/>
        <w:t>House</w:t>
      </w:r>
      <w:r>
        <w:tab/>
        <w:t xml:space="preserve">Amended</w:t>
      </w:r>
      <w:r>
        <w:t xml:space="preserve"> (</w:t>
      </w:r>
      <w:hyperlink w:history="true" r:id="R7056f662a3e14061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42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4/14/2026</w:t>
      </w:r>
      <w:r>
        <w:tab/>
        <w:t>House</w:t>
      </w:r>
      <w:r>
        <w:tab/>
        <w:t xml:space="preserve">Read second time</w:t>
      </w:r>
      <w:r>
        <w:t xml:space="preserve"> (</w:t>
      </w:r>
      <w:hyperlink w:history="true" r:id="Rbf8c0b780a8b4fe5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42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4/14/2026</w:t>
      </w:r>
      <w:r>
        <w:tab/>
        <w:t>House</w:t>
      </w:r>
      <w:r>
        <w:tab/>
        <w:t xml:space="preserve">Roll call</w:t>
      </w:r>
      <w:r>
        <w:t xml:space="preserve"> Yeas-109  Nays-0</w:t>
      </w:r>
      <w:r>
        <w:t xml:space="preserve"> (</w:t>
      </w:r>
      <w:hyperlink w:history="true" r:id="Re4d6189809394426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44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4/15/2026</w:t>
      </w:r>
      <w:r>
        <w:tab/>
        <w:t>House</w:t>
      </w:r>
      <w:r>
        <w:tab/>
        <w:t xml:space="preserve">Read third time and sent to Senate</w:t>
      </w:r>
      <w:r>
        <w:t xml:space="preserve"> (</w:t>
      </w:r>
      <w:hyperlink w:history="true" r:id="R47bcd4ab409d4a03">
        <w:r w:rsidRPr="00770434">
          <w:rPr>
            <w:rStyle w:val="Hyperlink"/>
          </w:rPr>
          <w:t>House Journal</w:t>
        </w:r>
        <w:r w:rsidRPr="00770434">
          <w:rPr>
            <w:rStyle w:val="Hyperlink"/>
          </w:rPr>
          <w:noBreakHyphen/>
          <w:t>page 16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4/15/2026</w:t>
      </w:r>
      <w:r>
        <w:tab/>
        <w:t>Senate</w:t>
      </w:r>
      <w:r>
        <w:tab/>
        <w:t xml:space="preserve">Introduced and read first time</w:t>
      </w:r>
      <w:r>
        <w:t xml:space="preserve"> (</w:t>
      </w:r>
      <w:hyperlink w:history="true" r:id="Re5c5e95a12244f93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42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4/15/2026</w:t>
      </w:r>
      <w:r>
        <w:tab/>
        <w:t>Senate</w:t>
      </w:r>
      <w:r>
        <w:tab/>
        <w:t xml:space="preserve">Referred to Committee on</w:t>
      </w:r>
      <w:r>
        <w:rPr>
          <w:b/>
        </w:rPr>
        <w:t xml:space="preserve"> Judiciary</w:t>
      </w:r>
      <w:r>
        <w:t xml:space="preserve"> (</w:t>
      </w:r>
      <w:hyperlink w:history="true" r:id="Re9a9de9937984789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42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4/29/2026</w:t>
      </w:r>
      <w:r>
        <w:tab/>
        <w:t>Senate</w:t>
      </w:r>
      <w:r>
        <w:tab/>
        <w:t xml:space="preserve">Recalled from Committee on</w:t>
      </w:r>
      <w:r>
        <w:rPr>
          <w:b/>
        </w:rPr>
        <w:t xml:space="preserve"> Judiciary</w:t>
      </w:r>
      <w:r>
        <w:t xml:space="preserve"> (</w:t>
      </w:r>
      <w:hyperlink w:history="true" r:id="Re05776edbc0b4c21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7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5/5/2026</w:t>
      </w:r>
      <w:r>
        <w:tab/>
        <w:t>Senate</w:t>
      </w:r>
      <w:r>
        <w:tab/>
        <w:t xml:space="preserve">Read second time</w:t>
      </w:r>
      <w:r>
        <w:t xml:space="preserve"> (</w:t>
      </w:r>
      <w:hyperlink w:history="true" r:id="Rcd8690e9d13f475f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51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5/5/2026</w:t>
      </w:r>
      <w:r>
        <w:tab/>
        <w:t>Senate</w:t>
      </w:r>
      <w:r>
        <w:tab/>
        <w:t xml:space="preserve">Roll call</w:t>
      </w:r>
      <w:r>
        <w:t xml:space="preserve"> Ayes-45  Nays-0</w:t>
      </w:r>
      <w:r>
        <w:t xml:space="preserve"> (</w:t>
      </w:r>
      <w:hyperlink w:history="true" r:id="R88a3d29972644cde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51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5/6/2026</w:t>
      </w:r>
      <w:r>
        <w:tab/>
        <w:t>Senate</w:t>
      </w:r>
      <w:r>
        <w:tab/>
        <w:t xml:space="preserve">Read third time and enrolled</w:t>
      </w:r>
      <w:r>
        <w:t xml:space="preserve"> (</w:t>
      </w:r>
      <w:hyperlink w:history="true" r:id="R0c61355545154d7e">
        <w:r w:rsidRPr="00770434">
          <w:rPr>
            <w:rStyle w:val="Hyperlink"/>
          </w:rPr>
          <w:t>Senate Journal</w:t>
        </w:r>
        <w:r w:rsidRPr="00770434">
          <w:rPr>
            <w:rStyle w:val="Hyperlink"/>
          </w:rPr>
          <w:noBreakHyphen/>
          <w:t>page 83</w:t>
        </w:r>
      </w:hyperlink>
      <w:r>
        <w:t>)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5/14/2026</w:t>
      </w:r>
      <w:r>
        <w:tab/>
        <w:t/>
      </w:r>
      <w:r>
        <w:tab/>
        <w:t>Ratified R 211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5/15/2026</w:t>
      </w:r>
      <w:r>
        <w:tab/>
        <w:t/>
      </w:r>
      <w:r>
        <w:tab/>
        <w:t>Signed By Governor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5/26/2026</w:t>
      </w:r>
      <w:r>
        <w:tab/>
        <w:t/>
      </w:r>
      <w:r>
        <w:tab/>
        <w:t>Effective date 05/15/26
 </w:t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5/26/2026</w:t>
      </w:r>
      <w:r>
        <w:tab/>
        <w:t/>
      </w:r>
      <w:r>
        <w:tab/>
        <w:t>Act No. 158
 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View the latest </w:t>
      </w:r>
      <w:hyperlink r:id="R116061b772b84013">
        <w:r>
          <w:rPr>
            <w:rStyle w:val="Hyperlink"/>
            <w:u w:val="single"/>
          </w:rPr>
          <w:t> legislative information </w:t>
        </w:r>
      </w:hyperlink>
      <w:r>
        <w:t xml:space="preserve"> at the website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VERSIONS OF THIS BILL</w:t>
      </w:r>
    </w:p>
    <w:p>
      <w:pPr>
        <w:widowControl w:val="false"/>
        <w:spacing w:after="0"/>
        <w:jc w:val="left"/>
      </w:pP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2ce08431b08b4507">
        <w:r>
          <w:rPr>
            <w:rStyle w:val="Hyperlink"/>
            <w:u w:val="single"/>
          </w:rPr>
          <w:t>02/05/2026</w:t>
        </w:r>
      </w:hyperlink>
      <w:r>
        <w:t xml:space="preserve"/>
      </w: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c262ed63fb094fc5">
        <w:r>
          <w:rPr>
            <w:rStyle w:val="Hyperlink"/>
            <w:u w:val="single"/>
          </w:rPr>
          <w:t>02/05/2026-A</w:t>
        </w:r>
      </w:hyperlink>
      <w:r>
        <w:t xml:space="preserve"/>
      </w: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5a5511d93eb94d8d">
        <w:r>
          <w:rPr>
            <w:rStyle w:val="Hyperlink"/>
            <w:u w:val="single"/>
          </w:rPr>
          <w:t>04/02/2026</w:t>
        </w:r>
      </w:hyperlink>
      <w:r>
        <w:t xml:space="preserve"/>
      </w: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5ef5fec2d89f462a">
        <w:r>
          <w:rPr>
            <w:rStyle w:val="Hyperlink"/>
            <w:u w:val="single"/>
          </w:rPr>
          <w:t>04/14/2026</w:t>
        </w:r>
      </w:hyperlink>
      <w:r>
        <w:t xml:space="preserve"/>
      </w: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ed321336482d45d7">
        <w:r>
          <w:rPr>
            <w:rStyle w:val="Hyperlink"/>
            <w:u w:val="single"/>
          </w:rPr>
          <w:t>04/29/2026</w:t>
        </w:r>
      </w:hyperlink>
      <w:r>
        <w:t xml:space="preserve"/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suppressLineNumbers/>
        <w:jc w:val="left"/>
        <w:sectPr>
          <w:pgSz w:w="12240" w:h="15840" w:code="1"/>
          <w:pgMar w:top="1080" w:right="1440" w:bottom="1080" w:left="1440" w:header="720" w:footer="720" w:gutter="0"/>
          <w:cols w:space="720"/>
          <w:noEndnote/>
          <w:docGrid w:linePitch="360"/>
        </w:sectPr>
      </w:pPr>
    </w:p>
    <w:p w:rsidR="00E41273" w:rsidRDefault="00E41273">
      <w:pPr>
        <w:widowControl w:val="0"/>
        <w:spacing w:after="0"/>
      </w:pPr>
    </w:p>
    <w:p w:rsidR="00E41273" w:rsidRDefault="00E41273">
      <w:pPr>
        <w:widowControl w:val="0"/>
        <w:spacing w:after="0"/>
      </w:pPr>
    </w:p>
    <w:p w:rsidR="00E41273" w:rsidRDefault="00E41273">
      <w:pPr>
        <w:widowControl w:val="0"/>
        <w:spacing w:after="0"/>
      </w:pPr>
    </w:p>
    <w:p w:rsidR="00E41273" w:rsidRDefault="00E41273">
      <w:pPr>
        <w:suppressLineNumbers/>
        <w:sectPr w:rsidR="00E41273">
          <w:pgSz w:w="12240" w:h="15840" w:code="1"/>
          <w:pgMar w:top="1080" w:right="1440" w:bottom="1080" w:left="1440" w:header="720" w:footer="720" w:gutter="0"/>
          <w:cols w:space="720"/>
          <w:noEndnote/>
          <w:docGrid w:linePitch="360"/>
        </w:sectPr>
      </w:pPr>
    </w:p>
    <w:p w:rsidR="00EB025B" w:rsidP="00EB025B" w:rsidRDefault="00EB025B">
      <w:pPr>
        <w:pStyle w:val="scactheader3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  <w:r>
        <w:lastRenderedPageBreak/>
        <w:t>(A158, R211, H5111)</w:t>
      </w:r>
    </w:p>
    <w:p w:rsidRPr="00F60DB2" w:rsidR="00EB025B" w:rsidP="00EB025B" w:rsidRDefault="00EB025B">
      <w:pPr>
        <w:pStyle w:val="scactheader3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</w:p>
    <w:p w:rsidRPr="00286D3A" w:rsidR="00EB025B" w:rsidP="00EB025B" w:rsidRDefault="00EB025B">
      <w:pPr>
        <w:pStyle w:val="scactheader4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  <w:jc w:val="both"/>
        <w:rPr>
          <w:rFonts w:cs="Times New Roman"/>
          <w:sz w:val="22"/>
        </w:rPr>
      </w:pPr>
      <w:r w:rsidRPr="00286D3A">
        <w:rPr>
          <w:rFonts w:cs="Times New Roman"/>
          <w:sz w:val="22"/>
        </w:rPr>
        <w:t xml:space="preserve">AN ACT </w:t>
      </w:r>
      <w:r w:rsidRPr="00286D3A">
        <w:rPr>
          <w:rFonts w:cs="Times New Roman"/>
          <w:caps w:val="0"/>
          <w:sz w:val="22"/>
        </w:rPr>
        <w:t>TO AMEND THE SOUTH CAROLINA CODE OF LAWS BY ADDING SECTION 6-1-200 SO AS TO DEFINE TERMS AND PROHIBIT A POLITICAL SUBDIVISION FROM UNREASONABLY RESTRICTING PRIVATE WELLS ON AGRICULTURAL OR SINGLE‑FAMILY RESIDENTIAL PROPERTIES AND FROM REQUIRING CONNECTION TO A WATER SYSTEM IF THE SYSTEM IS UNABLE TO PROVIDE SERVICES, AMONG OTHER THINGS.</w:t>
      </w:r>
      <w:bookmarkStart w:name="at_1dc5f634b" w:id="0"/>
    </w:p>
    <w:bookmarkEnd w:id="0"/>
    <w:p w:rsidRPr="00DF3B44" w:rsidR="00EB025B" w:rsidP="00EB025B" w:rsidRDefault="00EB025B">
      <w:pPr>
        <w:pStyle w:val="scbillwhereasclause"/>
      </w:pPr>
    </w:p>
    <w:p w:rsidRPr="0094541D" w:rsidR="00EB025B" w:rsidP="00EB025B" w:rsidRDefault="00EB025B">
      <w:pPr>
        <w:pStyle w:val="scenactingwords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  <w:bookmarkStart w:name="ew_0b3fcb152" w:id="1"/>
      <w:r w:rsidRPr="0094541D">
        <w:t>B</w:t>
      </w:r>
      <w:bookmarkEnd w:id="1"/>
      <w:r w:rsidRPr="0094541D">
        <w:t>e it enacted by the General Assembly of the State of South Carolina:</w:t>
      </w:r>
    </w:p>
    <w:p w:rsidR="00EB025B" w:rsidP="00EB025B" w:rsidRDefault="00EB025B">
      <w:pPr>
        <w:pStyle w:val="scactcatchline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</w:p>
    <w:p w:rsidR="00EB025B" w:rsidP="00EB025B" w:rsidRDefault="00EB025B">
      <w:pPr>
        <w:pStyle w:val="scactcatchline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  <w:r>
        <w:t>Public water systems connections</w:t>
      </w:r>
    </w:p>
    <w:p w:rsidR="00EB025B" w:rsidP="00EB025B" w:rsidRDefault="00EB025B">
      <w:pPr>
        <w:pStyle w:val="scemptyline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</w:p>
    <w:p w:rsidR="00EB025B" w:rsidP="00EB025B" w:rsidRDefault="00EB025B">
      <w:pPr>
        <w:pStyle w:val="scdirectionallanguage"/>
      </w:pPr>
      <w:bookmarkStart w:name="bs_num_1_dbf4da4e8" w:id="2"/>
      <w:r>
        <w:t>S</w:t>
      </w:r>
      <w:bookmarkEnd w:id="2"/>
      <w:r>
        <w:t>ECTION 1.</w:t>
      </w:r>
      <w:r>
        <w:tab/>
      </w:r>
      <w:bookmarkStart w:name="dl_203fc2f9c" w:id="3"/>
      <w:r>
        <w:t>A</w:t>
      </w:r>
      <w:bookmarkEnd w:id="3"/>
      <w:r>
        <w:t>rticle 1, Chapter 1, Title 6 of the S.C. Code is amended by adding:</w:t>
      </w:r>
    </w:p>
    <w:p w:rsidR="00EB025B" w:rsidP="00EB025B" w:rsidRDefault="00EB025B">
      <w:pPr>
        <w:pStyle w:val="scnewcodesection"/>
      </w:pPr>
    </w:p>
    <w:p w:rsidR="00EB025B" w:rsidP="00EB025B" w:rsidRDefault="00EB025B">
      <w:pPr>
        <w:pStyle w:val="scnewcodesection"/>
      </w:pPr>
      <w:r>
        <w:tab/>
      </w:r>
      <w:bookmarkStart w:name="ns_T6C1N200_c5ac00681" w:id="4"/>
      <w:r>
        <w:t>S</w:t>
      </w:r>
      <w:bookmarkEnd w:id="4"/>
      <w:r>
        <w:t>ection 6‑1‑200.</w:t>
      </w:r>
      <w:r>
        <w:tab/>
      </w:r>
      <w:bookmarkStart w:name="ss_T6C1N200SA_lv1_9ecabfc88" w:id="5"/>
      <w:r>
        <w:t>(</w:t>
      </w:r>
      <w:bookmarkEnd w:id="5"/>
      <w:r>
        <w:t>A) For purposes of this section:</w:t>
      </w:r>
    </w:p>
    <w:p w:rsidR="00EB025B" w:rsidP="00EB025B" w:rsidRDefault="00EB025B">
      <w:pPr>
        <w:pStyle w:val="scnewcodesection"/>
      </w:pPr>
      <w:r>
        <w:tab/>
      </w:r>
      <w:r>
        <w:tab/>
      </w:r>
      <w:bookmarkStart w:name="ss_T6C1N200S1_lv2_c8e778fab" w:id="6"/>
      <w:r>
        <w:t>(</w:t>
      </w:r>
      <w:bookmarkEnd w:id="6"/>
      <w:r>
        <w:t>1) “Political subdivision” includes, but is not limited to, a municipality, county, special purpose district, or public service district.</w:t>
      </w:r>
    </w:p>
    <w:p w:rsidR="00EB025B" w:rsidP="00EB025B" w:rsidRDefault="00EB025B">
      <w:pPr>
        <w:pStyle w:val="scnewcodesection"/>
      </w:pPr>
      <w:r>
        <w:tab/>
      </w:r>
      <w:r>
        <w:tab/>
      </w:r>
      <w:bookmarkStart w:name="ss_T6C1N200S2_lv2_2c6dadbe3" w:id="7"/>
      <w:r>
        <w:t>(</w:t>
      </w:r>
      <w:bookmarkEnd w:id="7"/>
      <w:r>
        <w:t>2) “Impaired water quality” means a written determination by the Department of Environmental Services or the Department of Public Health that a public water system serving the jurisdiction is not in compliance with applicable state or federal drinking water standards.</w:t>
      </w:r>
    </w:p>
    <w:p w:rsidR="00EB025B" w:rsidP="00EB025B" w:rsidRDefault="00EB025B">
      <w:pPr>
        <w:pStyle w:val="scnewcodesection"/>
      </w:pPr>
      <w:r>
        <w:tab/>
      </w:r>
      <w:bookmarkStart w:name="ss_T6C1N200SB_lv1_b83a3632d" w:id="8"/>
      <w:r>
        <w:t>(</w:t>
      </w:r>
      <w:bookmarkEnd w:id="8"/>
      <w:r>
        <w:t>B) Notwithstanding another provision of law, a political subdivision may not adopt,</w:t>
      </w:r>
      <w:r w:rsidRPr="00462C4D">
        <w:t xml:space="preserve"> enforce, or maintain an ordinance, resolution, regulation, or rule that prohibits or unreasonably restricts the drilling, servicing, repair, installation, operation, or maintenance of a private water well located on and serving either agricultural or single‑family residential property consisting of one‑half acre or more.</w:t>
      </w:r>
    </w:p>
    <w:p w:rsidR="00EB025B" w:rsidP="00EB025B" w:rsidRDefault="00EB025B">
      <w:pPr>
        <w:pStyle w:val="scnewcodesection"/>
      </w:pPr>
      <w:r>
        <w:tab/>
      </w:r>
      <w:r>
        <w:tab/>
      </w:r>
      <w:bookmarkStart w:name="ss_T6C1N200S1_lv2_341c2db5a" w:id="9"/>
      <w:r>
        <w:t>(</w:t>
      </w:r>
      <w:bookmarkEnd w:id="9"/>
      <w:r>
        <w:t xml:space="preserve">1) </w:t>
      </w:r>
      <w:r w:rsidRPr="00462C4D">
        <w:t xml:space="preserve">Any property owner utilizing a well while connected to a water </w:t>
      </w:r>
      <w:r w:rsidRPr="00462C4D">
        <w:lastRenderedPageBreak/>
        <w:t xml:space="preserve">system </w:t>
      </w:r>
      <w:r>
        <w:t>must</w:t>
      </w:r>
      <w:r w:rsidRPr="00462C4D">
        <w:t xml:space="preserve"> install necessary backflow prevention devices inspected and approved by the water provider or their third‑party designee and the inspection costs </w:t>
      </w:r>
      <w:r>
        <w:t>must</w:t>
      </w:r>
      <w:r w:rsidRPr="00462C4D">
        <w:t xml:space="preserve"> be paid by the property owner.</w:t>
      </w:r>
    </w:p>
    <w:p w:rsidR="00EB025B" w:rsidP="00EB025B" w:rsidRDefault="00EB025B">
      <w:pPr>
        <w:pStyle w:val="scnewcodesection"/>
      </w:pPr>
      <w:r>
        <w:tab/>
      </w:r>
      <w:r>
        <w:tab/>
      </w:r>
      <w:bookmarkStart w:name="ss_T6C1N200S2_lv2_cfc809080" w:id="10"/>
      <w:r>
        <w:t>(</w:t>
      </w:r>
      <w:bookmarkEnd w:id="10"/>
      <w:r>
        <w:t xml:space="preserve">2) </w:t>
      </w:r>
      <w:r w:rsidRPr="00462C4D">
        <w:t xml:space="preserve">Political subdivisions operating a water system </w:t>
      </w:r>
      <w:r>
        <w:t>must</w:t>
      </w:r>
      <w:r w:rsidRPr="00462C4D">
        <w:t xml:space="preserve"> create a registry for all property owners utilizing a well where water service is available. Property owners must register the well with the political subdivision.</w:t>
      </w:r>
    </w:p>
    <w:p w:rsidR="00EB025B" w:rsidP="00EB025B" w:rsidRDefault="00EB025B">
      <w:pPr>
        <w:pStyle w:val="scnewcodesection"/>
      </w:pPr>
      <w:r>
        <w:tab/>
      </w:r>
      <w:r>
        <w:tab/>
      </w:r>
      <w:bookmarkStart w:name="ss_T6C1N200S3_lv2_b37d31fa6" w:id="11"/>
      <w:r>
        <w:t>(</w:t>
      </w:r>
      <w:bookmarkEnd w:id="11"/>
      <w:r>
        <w:t xml:space="preserve">3) </w:t>
      </w:r>
      <w:r w:rsidRPr="00462C4D">
        <w:t>Where water service is available from a political subdivision at the time of well installation, a property owner is subject to any base charges, fees, or assessments imposed by the political subdivision</w:t>
      </w:r>
      <w:r>
        <w:t>,</w:t>
      </w:r>
      <w:r w:rsidRPr="00462C4D">
        <w:t xml:space="preserve"> notwithstanding the installation or use of a private well</w:t>
      </w:r>
      <w:r>
        <w:t>,</w:t>
      </w:r>
      <w:r w:rsidRPr="00462C4D">
        <w:t xml:space="preserve"> and regardless of the amount of water consumed from the water system.</w:t>
      </w:r>
    </w:p>
    <w:p w:rsidR="00EB025B" w:rsidP="00EB025B" w:rsidRDefault="00EB025B">
      <w:pPr>
        <w:pStyle w:val="scnewcodesection"/>
      </w:pPr>
      <w:r>
        <w:tab/>
      </w:r>
      <w:bookmarkStart w:name="ss_T6C1N200SC_lv1_5f85894c3" w:id="12"/>
      <w:r>
        <w:t>(</w:t>
      </w:r>
      <w:bookmarkEnd w:id="12"/>
      <w:r>
        <w:t xml:space="preserve">C) </w:t>
      </w:r>
      <w:r w:rsidRPr="00462C4D">
        <w:t xml:space="preserve">Upon a determination of impaired water quality pursuant to </w:t>
      </w:r>
      <w:r>
        <w:t>subsection</w:t>
      </w:r>
      <w:r w:rsidRPr="00462C4D">
        <w:t xml:space="preserve"> (A)(2), and notwithstanding another provision of law, a political subdivision may not adopt, enforce, or maintain an ordinance, resolution, regulation, or rule that prohibits or unreasonably restricts the drilling, servicing, repair, installation, operation, or maintenance of a private water well on agricultural or residential property consisting of one‑half acre or more otherwise authorized under state law.</w:t>
      </w:r>
    </w:p>
    <w:p w:rsidR="00EB025B" w:rsidP="00EB025B" w:rsidRDefault="00EB025B">
      <w:pPr>
        <w:pStyle w:val="scnewcodesection"/>
      </w:pPr>
      <w:r>
        <w:tab/>
      </w:r>
      <w:bookmarkStart w:name="ss_T6C1N200SD_lv1_a3143958a" w:id="13"/>
      <w:r>
        <w:t>(</w:t>
      </w:r>
      <w:bookmarkEnd w:id="13"/>
      <w:r>
        <w:t xml:space="preserve">D) </w:t>
      </w:r>
      <w:r w:rsidRPr="00462C4D">
        <w:t xml:space="preserve">Notwithstanding another provision of law, a political subdivision cannot require connection to a water system if the system is unable to provide service to that property. If the political subdivision is unable to provide services, the providing entity </w:t>
      </w:r>
      <w:r>
        <w:t>must</w:t>
      </w:r>
      <w:r w:rsidRPr="00462C4D">
        <w:t xml:space="preserve"> notify the property owner in writing within thirty days of the request for service.</w:t>
      </w:r>
    </w:p>
    <w:p w:rsidR="00EB025B" w:rsidP="00EB025B" w:rsidRDefault="00EB025B">
      <w:pPr>
        <w:pStyle w:val="scnewcodesection"/>
      </w:pPr>
      <w:r>
        <w:tab/>
      </w:r>
      <w:bookmarkStart w:name="ss_T6C1N200SE_lv1_7cafbdea4" w:id="14"/>
      <w:r>
        <w:t>(</w:t>
      </w:r>
      <w:bookmarkEnd w:id="14"/>
      <w:r>
        <w:t xml:space="preserve">E) </w:t>
      </w:r>
      <w:r w:rsidRPr="00462C4D">
        <w:t>Nothing in this section may be construed to authorize a property owner to disconnect from a water system provided by a political subdivision and property connected to such a water system must remain connected to the system.</w:t>
      </w:r>
    </w:p>
    <w:p w:rsidR="00EB025B" w:rsidP="00EB025B" w:rsidRDefault="00EB025B">
      <w:pPr>
        <w:pStyle w:val="scnewcodesection"/>
      </w:pPr>
      <w:r w:rsidRPr="00462C4D">
        <w:tab/>
      </w:r>
      <w:bookmarkStart w:name="ss_T6C1N200SF_lv1_97fd40647" w:id="15"/>
      <w:r w:rsidRPr="00462C4D">
        <w:t>(</w:t>
      </w:r>
      <w:bookmarkEnd w:id="15"/>
      <w:r w:rsidRPr="00462C4D">
        <w:t xml:space="preserve">F) Nothing in this section alters the regulation, operation, or </w:t>
      </w:r>
      <w:r w:rsidRPr="00462C4D">
        <w:lastRenderedPageBreak/>
        <w:t>permitting of public or community wells regulated under state or federal law.</w:t>
      </w:r>
    </w:p>
    <w:p w:rsidR="00EB025B" w:rsidP="00EB025B" w:rsidRDefault="00EB025B">
      <w:pPr>
        <w:pStyle w:val="scactcatchline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</w:p>
    <w:p w:rsidR="00EB025B" w:rsidP="00EB025B" w:rsidRDefault="00EB025B">
      <w:pPr>
        <w:pStyle w:val="scactcatchline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  <w:r>
        <w:t>Time effective</w:t>
      </w:r>
    </w:p>
    <w:p w:rsidR="00EB025B" w:rsidP="00EB025B" w:rsidRDefault="00EB025B">
      <w:pPr>
        <w:pStyle w:val="scemptyline"/>
        <w:tabs>
          <w:tab w:val="left" w:pos="216"/>
          <w:tab w:val="left" w:pos="432"/>
          <w:tab w:val="left" w:pos="648"/>
          <w:tab w:val="left" w:pos="864"/>
          <w:tab w:val="left" w:pos="1080"/>
          <w:tab w:val="left" w:pos="1296"/>
          <w:tab w:val="left" w:pos="1512"/>
          <w:tab w:val="left" w:pos="1728"/>
          <w:tab w:val="left" w:pos="1944"/>
          <w:tab w:val="left" w:pos="2160"/>
          <w:tab w:val="left" w:pos="2376"/>
          <w:tab w:val="left" w:pos="2592"/>
          <w:tab w:val="left" w:pos="2808"/>
          <w:tab w:val="left" w:pos="3024"/>
          <w:tab w:val="left" w:pos="3240"/>
          <w:tab w:val="left" w:pos="3456"/>
          <w:tab w:val="left" w:pos="3672"/>
          <w:tab w:val="left" w:pos="3888"/>
          <w:tab w:val="left" w:pos="4104"/>
          <w:tab w:val="left" w:pos="4320"/>
          <w:tab w:val="left" w:pos="4536"/>
          <w:tab w:val="left" w:pos="4752"/>
          <w:tab w:val="left" w:pos="4968"/>
          <w:tab w:val="left" w:pos="5184"/>
          <w:tab w:val="left" w:pos="5400"/>
          <w:tab w:val="left" w:pos="5616"/>
        </w:tabs>
      </w:pPr>
    </w:p>
    <w:p w:rsidR="00EB025B" w:rsidP="00EB025B" w:rsidRDefault="00EB025B">
      <w:pPr>
        <w:pStyle w:val="scnoncodifiedsection"/>
      </w:pPr>
      <w:bookmarkStart w:name="bs_num_2_db6eeee83" w:id="16"/>
      <w:bookmarkStart w:name="eff_date_section_99a612f3b" w:id="17"/>
      <w:r>
        <w:t>S</w:t>
      </w:r>
      <w:bookmarkEnd w:id="16"/>
      <w:r>
        <w:t>ECTION 2.</w:t>
      </w:r>
      <w:r>
        <w:tab/>
      </w:r>
      <w:r w:rsidRPr="00AF1C3A">
        <w:t xml:space="preserve">This </w:t>
      </w:r>
      <w:r>
        <w:t>act</w:t>
      </w:r>
      <w:r w:rsidRPr="00AF1C3A">
        <w:t xml:space="preserve"> takes effect upon approval by the Governor</w:t>
      </w:r>
      <w:r>
        <w:t>.</w:t>
      </w:r>
      <w:bookmarkEnd w:id="17"/>
    </w:p>
    <w:p w:rsidR="00EB025B" w:rsidP="00EB025B" w:rsidRDefault="00EB025B">
      <w:pPr>
        <w:pStyle w:val="scnoncodifiedsection"/>
      </w:pPr>
    </w:p>
    <w:p w:rsidR="00EB025B" w:rsidP="00EB025B" w:rsidRDefault="00EB025B">
      <w:pPr>
        <w:pStyle w:val="scnoncodifiedsection"/>
      </w:pPr>
      <w:r>
        <w:t>Ratified the 14</w:t>
      </w:r>
      <w:r>
        <w:rPr>
          <w:vertAlign w:val="superscript"/>
        </w:rPr>
        <w:t>th</w:t>
      </w:r>
      <w:r>
        <w:t xml:space="preserve"> day of May, 2026.</w:t>
      </w:r>
    </w:p>
    <w:p w:rsidR="00EB025B" w:rsidP="00EB025B" w:rsidRDefault="00EB025B">
      <w:pPr>
        <w:pStyle w:val="scactchamber"/>
        <w:widowControl/>
        <w:suppressLineNumbers w:val="0"/>
        <w:suppressAutoHyphens w:val="0"/>
        <w:jc w:val="both"/>
      </w:pPr>
    </w:p>
    <w:p w:rsidR="00EB025B" w:rsidP="00EB025B" w:rsidRDefault="00EB025B">
      <w:pPr>
        <w:pStyle w:val="scactchamber"/>
        <w:widowControl/>
        <w:suppressLineNumbers w:val="0"/>
        <w:suppressAutoHyphens w:val="0"/>
        <w:jc w:val="both"/>
      </w:pPr>
      <w:r>
        <w:t>Approved the 15</w:t>
      </w:r>
      <w:r w:rsidRPr="00AF28FB">
        <w:rPr>
          <w:vertAlign w:val="superscript"/>
        </w:rPr>
        <w:t>th</w:t>
      </w:r>
      <w:r>
        <w:t xml:space="preserve"> day of May, 2026. </w:t>
      </w:r>
    </w:p>
    <w:p w:rsidR="00EB025B" w:rsidP="00EB025B" w:rsidRDefault="00EB025B">
      <w:pPr>
        <w:pStyle w:val="scactchamber"/>
        <w:widowControl/>
        <w:suppressLineNumbers w:val="0"/>
        <w:suppressAutoHyphens w:val="0"/>
        <w:jc w:val="center"/>
      </w:pPr>
    </w:p>
    <w:p w:rsidR="00EB025B" w:rsidP="00EB025B" w:rsidRDefault="00EB025B">
      <w:pPr>
        <w:pStyle w:val="scactchamber"/>
        <w:widowControl/>
        <w:suppressLineNumbers w:val="0"/>
        <w:suppressAutoHyphens w:val="0"/>
        <w:jc w:val="center"/>
      </w:pPr>
      <w:r>
        <w:t>__________</w:t>
      </w:r>
    </w:p>
    <w:p w:rsidRPr="00F60DB2" w:rsidR="00286D3A" w:rsidP="00EB025B" w:rsidRDefault="00286D3A">
      <w:pPr>
        <w:widowControl w:val="0"/>
        <w:spacing w:after="0"/>
      </w:pPr>
    </w:p>
    <w:sectPr w:rsidRPr="00F60DB2" w:rsidR="00286D3A" w:rsidSect="00EB025B">
      <w:footerReference w:type="default" r:id="rId30"/>
      <w:footerReference w:type="first" r:id="rId31"/>
      <w:pgSz w:w="12240" w:h="15840" w:code="1"/>
      <w:pgMar w:top="1008" w:right="4680" w:bottom="3499" w:left="1224" w:header="720" w:footer="3499" w:gutter="0"/>
      <w:pgNumType w:start="1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3102" w:rsidRDefault="00853102" w:rsidP="0010329A">
      <w:pPr>
        <w:spacing w:after="0" w:line="240" w:lineRule="auto"/>
      </w:pPr>
      <w:r>
        <w:separator/>
      </w:r>
    </w:p>
    <w:p w:rsidR="00853102" w:rsidRDefault="00853102"/>
    <w:p w:rsidR="00853102" w:rsidRDefault="00853102"/>
  </w:endnote>
  <w:endnote w:type="continuationSeparator" w:id="0">
    <w:p w:rsidR="00853102" w:rsidRDefault="00853102" w:rsidP="0010329A">
      <w:pPr>
        <w:spacing w:after="0" w:line="240" w:lineRule="auto"/>
      </w:pPr>
      <w:r>
        <w:continuationSeparator/>
      </w:r>
    </w:p>
    <w:p w:rsidR="00853102" w:rsidRDefault="00853102"/>
    <w:p w:rsidR="00853102" w:rsidRDefault="00853102"/>
  </w:endnote>
  <w:endnote w:type="continuationNotice" w:id="1">
    <w:p w:rsidR="00853102" w:rsidRDefault="008531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25B" w:rsidRPr="00286D3A" w:rsidRDefault="00EB025B" w:rsidP="00286D3A">
    <w:pPr>
      <w:pStyle w:val="Footer"/>
      <w:tabs>
        <w:tab w:val="clear" w:pos="4680"/>
        <w:tab w:val="clear" w:pos="9360"/>
        <w:tab w:val="center" w:pos="3168"/>
      </w:tabs>
      <w:spacing w:before="120"/>
    </w:pPr>
    <w:r>
      <w:tab/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25B" w:rsidRDefault="00EB02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3102" w:rsidRDefault="00853102" w:rsidP="0010329A">
      <w:pPr>
        <w:spacing w:after="0" w:line="240" w:lineRule="auto"/>
      </w:pPr>
      <w:r>
        <w:separator/>
      </w:r>
    </w:p>
    <w:p w:rsidR="00853102" w:rsidRDefault="00853102"/>
    <w:p w:rsidR="00853102" w:rsidRDefault="00853102"/>
  </w:footnote>
  <w:footnote w:type="continuationSeparator" w:id="0">
    <w:p w:rsidR="00853102" w:rsidRDefault="00853102" w:rsidP="0010329A">
      <w:pPr>
        <w:spacing w:after="0" w:line="240" w:lineRule="auto"/>
      </w:pPr>
      <w:r>
        <w:continuationSeparator/>
      </w:r>
    </w:p>
    <w:p w:rsidR="00853102" w:rsidRDefault="00853102"/>
    <w:p w:rsidR="00853102" w:rsidRDefault="00853102"/>
  </w:footnote>
  <w:footnote w:type="continuationNotice" w:id="1">
    <w:p w:rsidR="00853102" w:rsidRDefault="0085310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4E6D9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080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EC09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7043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6699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324A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6452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645F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A884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F059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1B745C"/>
    <w:multiLevelType w:val="hybridMultilevel"/>
    <w:tmpl w:val="9BBCE64C"/>
    <w:lvl w:ilvl="0" w:tplc="3DEAC57C">
      <w:start w:val="1"/>
      <w:numFmt w:val="decimal"/>
      <w:lvlText w:val="(%1)"/>
      <w:lvlJc w:val="left"/>
      <w:pPr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num w:numId="1" w16cid:durableId="1967655854">
    <w:abstractNumId w:val="9"/>
  </w:num>
  <w:num w:numId="2" w16cid:durableId="1138913327">
    <w:abstractNumId w:val="8"/>
  </w:num>
  <w:num w:numId="3" w16cid:durableId="1782217241">
    <w:abstractNumId w:val="7"/>
  </w:num>
  <w:num w:numId="4" w16cid:durableId="148255735">
    <w:abstractNumId w:val="6"/>
  </w:num>
  <w:num w:numId="5" w16cid:durableId="506866298">
    <w:abstractNumId w:val="5"/>
  </w:num>
  <w:num w:numId="6" w16cid:durableId="1285886948">
    <w:abstractNumId w:val="4"/>
  </w:num>
  <w:num w:numId="7" w16cid:durableId="855581405">
    <w:abstractNumId w:val="3"/>
  </w:num>
  <w:num w:numId="8" w16cid:durableId="1426997187">
    <w:abstractNumId w:val="2"/>
  </w:num>
  <w:num w:numId="9" w16cid:durableId="1483229203">
    <w:abstractNumId w:val="1"/>
  </w:num>
  <w:num w:numId="10" w16cid:durableId="1809742836">
    <w:abstractNumId w:val="0"/>
  </w:num>
  <w:num w:numId="11" w16cid:durableId="348482391">
    <w:abstractNumId w:val="10"/>
  </w:num>
  <w:num w:numId="12" w16cid:durableId="13595447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BillNumber" w:val="5111"/>
    <w:docVar w:name="dvBillNumberPrefix" w:val="H"/>
    <w:docVar w:name="dvOriginalBody" w:val="House"/>
  </w:docVars>
  <w:rsids>
    <w:rsidRoot w:val="005B7817"/>
    <w:rsid w:val="000029A0"/>
    <w:rsid w:val="00002E0E"/>
    <w:rsid w:val="00003E96"/>
    <w:rsid w:val="00011182"/>
    <w:rsid w:val="00011DC4"/>
    <w:rsid w:val="00012912"/>
    <w:rsid w:val="00012CE1"/>
    <w:rsid w:val="00016D20"/>
    <w:rsid w:val="00017FB0"/>
    <w:rsid w:val="000203D3"/>
    <w:rsid w:val="00020B5D"/>
    <w:rsid w:val="00030409"/>
    <w:rsid w:val="00031E9A"/>
    <w:rsid w:val="00032AC5"/>
    <w:rsid w:val="00037F04"/>
    <w:rsid w:val="00044B84"/>
    <w:rsid w:val="000479D0"/>
    <w:rsid w:val="0006464F"/>
    <w:rsid w:val="00066B54"/>
    <w:rsid w:val="00074A4F"/>
    <w:rsid w:val="00076837"/>
    <w:rsid w:val="00077462"/>
    <w:rsid w:val="00086E49"/>
    <w:rsid w:val="00091633"/>
    <w:rsid w:val="00093AA4"/>
    <w:rsid w:val="000B4C02"/>
    <w:rsid w:val="000B502F"/>
    <w:rsid w:val="000B5B4A"/>
    <w:rsid w:val="000B77D4"/>
    <w:rsid w:val="000C3E88"/>
    <w:rsid w:val="000C46B9"/>
    <w:rsid w:val="000C6F9A"/>
    <w:rsid w:val="000D2F44"/>
    <w:rsid w:val="000D6746"/>
    <w:rsid w:val="000E3D2C"/>
    <w:rsid w:val="000E41AC"/>
    <w:rsid w:val="000E578A"/>
    <w:rsid w:val="000F2089"/>
    <w:rsid w:val="000F2250"/>
    <w:rsid w:val="0010329A"/>
    <w:rsid w:val="001164F9"/>
    <w:rsid w:val="00140049"/>
    <w:rsid w:val="0014619D"/>
    <w:rsid w:val="00171601"/>
    <w:rsid w:val="001730EB"/>
    <w:rsid w:val="00173276"/>
    <w:rsid w:val="0019025B"/>
    <w:rsid w:val="00192AF7"/>
    <w:rsid w:val="00197366"/>
    <w:rsid w:val="00197CE4"/>
    <w:rsid w:val="001A136C"/>
    <w:rsid w:val="001B31ED"/>
    <w:rsid w:val="001B6BC2"/>
    <w:rsid w:val="001B6DA2"/>
    <w:rsid w:val="001B7E5F"/>
    <w:rsid w:val="001C5DDA"/>
    <w:rsid w:val="001D69B0"/>
    <w:rsid w:val="001E17A1"/>
    <w:rsid w:val="001E7185"/>
    <w:rsid w:val="001F2A41"/>
    <w:rsid w:val="001F313F"/>
    <w:rsid w:val="001F331D"/>
    <w:rsid w:val="002001FE"/>
    <w:rsid w:val="002038AA"/>
    <w:rsid w:val="0020505D"/>
    <w:rsid w:val="0021166F"/>
    <w:rsid w:val="0021248D"/>
    <w:rsid w:val="002125DF"/>
    <w:rsid w:val="00233975"/>
    <w:rsid w:val="00236D73"/>
    <w:rsid w:val="00240649"/>
    <w:rsid w:val="002568C4"/>
    <w:rsid w:val="00257F60"/>
    <w:rsid w:val="002625EA"/>
    <w:rsid w:val="00270F7C"/>
    <w:rsid w:val="00281442"/>
    <w:rsid w:val="002836D8"/>
    <w:rsid w:val="00286D3A"/>
    <w:rsid w:val="002A6972"/>
    <w:rsid w:val="002B02F3"/>
    <w:rsid w:val="002C3463"/>
    <w:rsid w:val="002C3B4D"/>
    <w:rsid w:val="002D022F"/>
    <w:rsid w:val="002D266D"/>
    <w:rsid w:val="002D3926"/>
    <w:rsid w:val="002D5B3D"/>
    <w:rsid w:val="002E4F8C"/>
    <w:rsid w:val="002F0B60"/>
    <w:rsid w:val="002F4898"/>
    <w:rsid w:val="002F560C"/>
    <w:rsid w:val="002F5847"/>
    <w:rsid w:val="002F7DF3"/>
    <w:rsid w:val="003021B7"/>
    <w:rsid w:val="0030425A"/>
    <w:rsid w:val="00304C44"/>
    <w:rsid w:val="00341F2D"/>
    <w:rsid w:val="003421F1"/>
    <w:rsid w:val="003549F8"/>
    <w:rsid w:val="00354F64"/>
    <w:rsid w:val="00361563"/>
    <w:rsid w:val="003775E6"/>
    <w:rsid w:val="00380365"/>
    <w:rsid w:val="00381998"/>
    <w:rsid w:val="00395639"/>
    <w:rsid w:val="003B40D9"/>
    <w:rsid w:val="003B59FF"/>
    <w:rsid w:val="003B6FDC"/>
    <w:rsid w:val="003B7E81"/>
    <w:rsid w:val="003C426D"/>
    <w:rsid w:val="003C6AA2"/>
    <w:rsid w:val="003D1181"/>
    <w:rsid w:val="003D4A3C"/>
    <w:rsid w:val="003D4CCF"/>
    <w:rsid w:val="003E035B"/>
    <w:rsid w:val="003E2110"/>
    <w:rsid w:val="003E3481"/>
    <w:rsid w:val="003E5452"/>
    <w:rsid w:val="003E5F24"/>
    <w:rsid w:val="003E7165"/>
    <w:rsid w:val="00410511"/>
    <w:rsid w:val="00412F9C"/>
    <w:rsid w:val="00420557"/>
    <w:rsid w:val="0044206B"/>
    <w:rsid w:val="0045022B"/>
    <w:rsid w:val="004539B5"/>
    <w:rsid w:val="00464317"/>
    <w:rsid w:val="00473583"/>
    <w:rsid w:val="00477F32"/>
    <w:rsid w:val="004851A0"/>
    <w:rsid w:val="004932AB"/>
    <w:rsid w:val="00496820"/>
    <w:rsid w:val="004A5512"/>
    <w:rsid w:val="004A6117"/>
    <w:rsid w:val="004B07AC"/>
    <w:rsid w:val="004B0C18"/>
    <w:rsid w:val="004B1F36"/>
    <w:rsid w:val="004C223D"/>
    <w:rsid w:val="004C5A68"/>
    <w:rsid w:val="004C5C9A"/>
    <w:rsid w:val="004C6054"/>
    <w:rsid w:val="004D1442"/>
    <w:rsid w:val="004D3DCB"/>
    <w:rsid w:val="004F0090"/>
    <w:rsid w:val="004F172C"/>
    <w:rsid w:val="004F6E91"/>
    <w:rsid w:val="005002ED"/>
    <w:rsid w:val="00500DBC"/>
    <w:rsid w:val="005102BE"/>
    <w:rsid w:val="00517044"/>
    <w:rsid w:val="00523F7F"/>
    <w:rsid w:val="00524D54"/>
    <w:rsid w:val="0054531B"/>
    <w:rsid w:val="00546C24"/>
    <w:rsid w:val="005476FF"/>
    <w:rsid w:val="005516F6"/>
    <w:rsid w:val="00552EA3"/>
    <w:rsid w:val="00571BA3"/>
    <w:rsid w:val="005801DD"/>
    <w:rsid w:val="00583971"/>
    <w:rsid w:val="00592A40"/>
    <w:rsid w:val="0059522F"/>
    <w:rsid w:val="005A5377"/>
    <w:rsid w:val="005B4EA4"/>
    <w:rsid w:val="005B7817"/>
    <w:rsid w:val="005C23D7"/>
    <w:rsid w:val="005C40EB"/>
    <w:rsid w:val="005D3013"/>
    <w:rsid w:val="005D73FC"/>
    <w:rsid w:val="005E21A1"/>
    <w:rsid w:val="005E2B9C"/>
    <w:rsid w:val="005E3332"/>
    <w:rsid w:val="005F76B0"/>
    <w:rsid w:val="005F7745"/>
    <w:rsid w:val="00604429"/>
    <w:rsid w:val="006067B0"/>
    <w:rsid w:val="00606A8B"/>
    <w:rsid w:val="00611EBA"/>
    <w:rsid w:val="00614921"/>
    <w:rsid w:val="00623BEA"/>
    <w:rsid w:val="006250DF"/>
    <w:rsid w:val="00630BBE"/>
    <w:rsid w:val="00640C87"/>
    <w:rsid w:val="006454BB"/>
    <w:rsid w:val="00651C89"/>
    <w:rsid w:val="00656284"/>
    <w:rsid w:val="00657CF4"/>
    <w:rsid w:val="00663B8D"/>
    <w:rsid w:val="006700F0"/>
    <w:rsid w:val="00671F37"/>
    <w:rsid w:val="0067345B"/>
    <w:rsid w:val="00685035"/>
    <w:rsid w:val="00685770"/>
    <w:rsid w:val="006A395F"/>
    <w:rsid w:val="006A65E2"/>
    <w:rsid w:val="006B631D"/>
    <w:rsid w:val="006B7005"/>
    <w:rsid w:val="006C099D"/>
    <w:rsid w:val="006C7E01"/>
    <w:rsid w:val="006D3934"/>
    <w:rsid w:val="006D5612"/>
    <w:rsid w:val="006E0935"/>
    <w:rsid w:val="006E353F"/>
    <w:rsid w:val="006E35AB"/>
    <w:rsid w:val="006F1A24"/>
    <w:rsid w:val="006F3399"/>
    <w:rsid w:val="007038A9"/>
    <w:rsid w:val="00704345"/>
    <w:rsid w:val="00722155"/>
    <w:rsid w:val="00731EA4"/>
    <w:rsid w:val="0073210F"/>
    <w:rsid w:val="00737C39"/>
    <w:rsid w:val="00737F19"/>
    <w:rsid w:val="007423A2"/>
    <w:rsid w:val="00744823"/>
    <w:rsid w:val="00747C88"/>
    <w:rsid w:val="00764119"/>
    <w:rsid w:val="00772152"/>
    <w:rsid w:val="00773EB6"/>
    <w:rsid w:val="00782BF8"/>
    <w:rsid w:val="007849D9"/>
    <w:rsid w:val="00793D9B"/>
    <w:rsid w:val="007A6531"/>
    <w:rsid w:val="007B2D29"/>
    <w:rsid w:val="007B379E"/>
    <w:rsid w:val="007B4DBF"/>
    <w:rsid w:val="007B612E"/>
    <w:rsid w:val="007B7E68"/>
    <w:rsid w:val="007C1911"/>
    <w:rsid w:val="007C5458"/>
    <w:rsid w:val="007E2DD6"/>
    <w:rsid w:val="007F1183"/>
    <w:rsid w:val="007F50D1"/>
    <w:rsid w:val="007F52D1"/>
    <w:rsid w:val="00806DCC"/>
    <w:rsid w:val="00815A49"/>
    <w:rsid w:val="00816D52"/>
    <w:rsid w:val="00825C9B"/>
    <w:rsid w:val="0082718C"/>
    <w:rsid w:val="00831048"/>
    <w:rsid w:val="00834272"/>
    <w:rsid w:val="00845017"/>
    <w:rsid w:val="00851A63"/>
    <w:rsid w:val="00853102"/>
    <w:rsid w:val="008625C1"/>
    <w:rsid w:val="008635C3"/>
    <w:rsid w:val="008806F9"/>
    <w:rsid w:val="00881762"/>
    <w:rsid w:val="008A42D6"/>
    <w:rsid w:val="008A5753"/>
    <w:rsid w:val="008A57E3"/>
    <w:rsid w:val="008B5BF4"/>
    <w:rsid w:val="008B5C9D"/>
    <w:rsid w:val="008C0CEE"/>
    <w:rsid w:val="008C1B18"/>
    <w:rsid w:val="008C2F88"/>
    <w:rsid w:val="008C6C3F"/>
    <w:rsid w:val="008D348B"/>
    <w:rsid w:val="008D46EC"/>
    <w:rsid w:val="008E0E25"/>
    <w:rsid w:val="008E57CE"/>
    <w:rsid w:val="008E61A1"/>
    <w:rsid w:val="008F13DF"/>
    <w:rsid w:val="008F48AC"/>
    <w:rsid w:val="008F4AC4"/>
    <w:rsid w:val="0091356C"/>
    <w:rsid w:val="00917EA3"/>
    <w:rsid w:val="00917EE0"/>
    <w:rsid w:val="00921C89"/>
    <w:rsid w:val="00926966"/>
    <w:rsid w:val="00926D03"/>
    <w:rsid w:val="00927BC5"/>
    <w:rsid w:val="00934036"/>
    <w:rsid w:val="00934889"/>
    <w:rsid w:val="0094013B"/>
    <w:rsid w:val="0094099A"/>
    <w:rsid w:val="00943236"/>
    <w:rsid w:val="00947DCF"/>
    <w:rsid w:val="00954E7E"/>
    <w:rsid w:val="009554D9"/>
    <w:rsid w:val="009572F9"/>
    <w:rsid w:val="00960021"/>
    <w:rsid w:val="0097765A"/>
    <w:rsid w:val="00982484"/>
    <w:rsid w:val="0098366F"/>
    <w:rsid w:val="00983A03"/>
    <w:rsid w:val="00986063"/>
    <w:rsid w:val="00991F67"/>
    <w:rsid w:val="00992876"/>
    <w:rsid w:val="009936EC"/>
    <w:rsid w:val="009A0DCE"/>
    <w:rsid w:val="009A22CD"/>
    <w:rsid w:val="009B0A28"/>
    <w:rsid w:val="009B35FD"/>
    <w:rsid w:val="009B6815"/>
    <w:rsid w:val="009C01CA"/>
    <w:rsid w:val="009C144B"/>
    <w:rsid w:val="009C6FD3"/>
    <w:rsid w:val="009D2967"/>
    <w:rsid w:val="009D3C2B"/>
    <w:rsid w:val="009E0F93"/>
    <w:rsid w:val="009E4CD5"/>
    <w:rsid w:val="009F23CF"/>
    <w:rsid w:val="009F2AB1"/>
    <w:rsid w:val="009F3431"/>
    <w:rsid w:val="009F4FAF"/>
    <w:rsid w:val="009F68F1"/>
    <w:rsid w:val="00A0242D"/>
    <w:rsid w:val="00A17135"/>
    <w:rsid w:val="00A21A6F"/>
    <w:rsid w:val="00A254DE"/>
    <w:rsid w:val="00A26A62"/>
    <w:rsid w:val="00A35A9B"/>
    <w:rsid w:val="00A4070E"/>
    <w:rsid w:val="00A40CA0"/>
    <w:rsid w:val="00A504A7"/>
    <w:rsid w:val="00A53677"/>
    <w:rsid w:val="00A53BF2"/>
    <w:rsid w:val="00A73EFA"/>
    <w:rsid w:val="00A765E1"/>
    <w:rsid w:val="00A77A3B"/>
    <w:rsid w:val="00A87CF3"/>
    <w:rsid w:val="00A97523"/>
    <w:rsid w:val="00AB5948"/>
    <w:rsid w:val="00AB73BF"/>
    <w:rsid w:val="00AD3E3D"/>
    <w:rsid w:val="00AE36EC"/>
    <w:rsid w:val="00AF1688"/>
    <w:rsid w:val="00AF2DDF"/>
    <w:rsid w:val="00AF3776"/>
    <w:rsid w:val="00AF46E6"/>
    <w:rsid w:val="00AF5139"/>
    <w:rsid w:val="00B05A74"/>
    <w:rsid w:val="00B2797B"/>
    <w:rsid w:val="00B32B4D"/>
    <w:rsid w:val="00B4137E"/>
    <w:rsid w:val="00B53052"/>
    <w:rsid w:val="00B637AA"/>
    <w:rsid w:val="00B64D65"/>
    <w:rsid w:val="00B74EA6"/>
    <w:rsid w:val="00B7592C"/>
    <w:rsid w:val="00B8071E"/>
    <w:rsid w:val="00B809D3"/>
    <w:rsid w:val="00B84B66"/>
    <w:rsid w:val="00B85475"/>
    <w:rsid w:val="00B9090A"/>
    <w:rsid w:val="00B92196"/>
    <w:rsid w:val="00B9228D"/>
    <w:rsid w:val="00BA457D"/>
    <w:rsid w:val="00BB1918"/>
    <w:rsid w:val="00BC556C"/>
    <w:rsid w:val="00BD348C"/>
    <w:rsid w:val="00BD4684"/>
    <w:rsid w:val="00BD71B4"/>
    <w:rsid w:val="00BD7CF7"/>
    <w:rsid w:val="00BE08A7"/>
    <w:rsid w:val="00BE4391"/>
    <w:rsid w:val="00BF3E48"/>
    <w:rsid w:val="00C16288"/>
    <w:rsid w:val="00C166EC"/>
    <w:rsid w:val="00C17D1D"/>
    <w:rsid w:val="00C369DA"/>
    <w:rsid w:val="00C45923"/>
    <w:rsid w:val="00C5312C"/>
    <w:rsid w:val="00C543E7"/>
    <w:rsid w:val="00C61994"/>
    <w:rsid w:val="00C61D71"/>
    <w:rsid w:val="00C70225"/>
    <w:rsid w:val="00C72198"/>
    <w:rsid w:val="00C73C7D"/>
    <w:rsid w:val="00C75005"/>
    <w:rsid w:val="00C94063"/>
    <w:rsid w:val="00C94173"/>
    <w:rsid w:val="00C94685"/>
    <w:rsid w:val="00C970DF"/>
    <w:rsid w:val="00CA7E71"/>
    <w:rsid w:val="00CB2673"/>
    <w:rsid w:val="00CB5723"/>
    <w:rsid w:val="00CB701D"/>
    <w:rsid w:val="00CC3F0E"/>
    <w:rsid w:val="00CD08C9"/>
    <w:rsid w:val="00CD1FE8"/>
    <w:rsid w:val="00CD38CD"/>
    <w:rsid w:val="00CD3E0C"/>
    <w:rsid w:val="00CD5565"/>
    <w:rsid w:val="00CD616C"/>
    <w:rsid w:val="00CE25EC"/>
    <w:rsid w:val="00CF7B4A"/>
    <w:rsid w:val="00D009F8"/>
    <w:rsid w:val="00D078DA"/>
    <w:rsid w:val="00D14995"/>
    <w:rsid w:val="00D2455C"/>
    <w:rsid w:val="00D25023"/>
    <w:rsid w:val="00D26E6F"/>
    <w:rsid w:val="00D27F8C"/>
    <w:rsid w:val="00D36691"/>
    <w:rsid w:val="00D430C5"/>
    <w:rsid w:val="00D56E3F"/>
    <w:rsid w:val="00D574E4"/>
    <w:rsid w:val="00D57969"/>
    <w:rsid w:val="00D62E42"/>
    <w:rsid w:val="00D748B8"/>
    <w:rsid w:val="00D750DF"/>
    <w:rsid w:val="00D772FB"/>
    <w:rsid w:val="00D81150"/>
    <w:rsid w:val="00DA1AA0"/>
    <w:rsid w:val="00DB4FA1"/>
    <w:rsid w:val="00DD1F9D"/>
    <w:rsid w:val="00DD73AE"/>
    <w:rsid w:val="00DE2D0B"/>
    <w:rsid w:val="00DE4A25"/>
    <w:rsid w:val="00DE4BEE"/>
    <w:rsid w:val="00DE5B3D"/>
    <w:rsid w:val="00DE7112"/>
    <w:rsid w:val="00DF19BE"/>
    <w:rsid w:val="00DF4A61"/>
    <w:rsid w:val="00DF7D4E"/>
    <w:rsid w:val="00E013FE"/>
    <w:rsid w:val="00E042E2"/>
    <w:rsid w:val="00E103FD"/>
    <w:rsid w:val="00E24D9A"/>
    <w:rsid w:val="00E27A11"/>
    <w:rsid w:val="00E30497"/>
    <w:rsid w:val="00E33BF4"/>
    <w:rsid w:val="00E358A2"/>
    <w:rsid w:val="00E35C9A"/>
    <w:rsid w:val="00E3771B"/>
    <w:rsid w:val="00E40979"/>
    <w:rsid w:val="00E40E00"/>
    <w:rsid w:val="00E41273"/>
    <w:rsid w:val="00E43F26"/>
    <w:rsid w:val="00E52917"/>
    <w:rsid w:val="00E6378B"/>
    <w:rsid w:val="00E63EC3"/>
    <w:rsid w:val="00E65958"/>
    <w:rsid w:val="00E71E8A"/>
    <w:rsid w:val="00E84FE5"/>
    <w:rsid w:val="00E871E4"/>
    <w:rsid w:val="00E879FC"/>
    <w:rsid w:val="00EA2574"/>
    <w:rsid w:val="00EA2F1F"/>
    <w:rsid w:val="00EA3F2E"/>
    <w:rsid w:val="00EA486E"/>
    <w:rsid w:val="00EA51B8"/>
    <w:rsid w:val="00EA55E2"/>
    <w:rsid w:val="00EA57EC"/>
    <w:rsid w:val="00EA756C"/>
    <w:rsid w:val="00EB025B"/>
    <w:rsid w:val="00EB120E"/>
    <w:rsid w:val="00EB46E2"/>
    <w:rsid w:val="00EC0045"/>
    <w:rsid w:val="00EC5F57"/>
    <w:rsid w:val="00ED452E"/>
    <w:rsid w:val="00ED7D8B"/>
    <w:rsid w:val="00EE1E90"/>
    <w:rsid w:val="00EF0DFD"/>
    <w:rsid w:val="00EF37A8"/>
    <w:rsid w:val="00EF531F"/>
    <w:rsid w:val="00EF6855"/>
    <w:rsid w:val="00F05FE8"/>
    <w:rsid w:val="00F13D87"/>
    <w:rsid w:val="00F149E5"/>
    <w:rsid w:val="00F15E33"/>
    <w:rsid w:val="00F17DA2"/>
    <w:rsid w:val="00F2288A"/>
    <w:rsid w:val="00F22EC0"/>
    <w:rsid w:val="00F31D34"/>
    <w:rsid w:val="00F342A1"/>
    <w:rsid w:val="00F37E97"/>
    <w:rsid w:val="00F44D36"/>
    <w:rsid w:val="00F46262"/>
    <w:rsid w:val="00F4795D"/>
    <w:rsid w:val="00F525CD"/>
    <w:rsid w:val="00F5286C"/>
    <w:rsid w:val="00F52E12"/>
    <w:rsid w:val="00F60DB2"/>
    <w:rsid w:val="00F750E2"/>
    <w:rsid w:val="00FA0F2E"/>
    <w:rsid w:val="00FA6C80"/>
    <w:rsid w:val="00FB3F2A"/>
    <w:rsid w:val="00FB5838"/>
    <w:rsid w:val="00FB5A27"/>
    <w:rsid w:val="00FB7DBF"/>
    <w:rsid w:val="00FC4EFC"/>
    <w:rsid w:val="00FD72E3"/>
    <w:rsid w:val="00FE06FC"/>
    <w:rsid w:val="00FE4395"/>
    <w:rsid w:val="00FF0315"/>
    <w:rsid w:val="00FF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32295AD-41B6-4F10-84D4-3518D241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C7D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6D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uiPriority w:val="99"/>
    <w:semiHidden/>
    <w:unhideWhenUsed/>
    <w:rsid w:val="00C73C7D"/>
    <w:rPr>
      <w:rFonts w:ascii="Times New Roman" w:hAnsi="Times New Roman"/>
      <w:b w:val="0"/>
      <w:i w:val="0"/>
      <w:sz w:val="22"/>
    </w:rPr>
  </w:style>
  <w:style w:type="paragraph" w:styleId="NoSpacing">
    <w:name w:val="No Spacing"/>
    <w:uiPriority w:val="1"/>
    <w:qFormat/>
    <w:rsid w:val="00BE08A7"/>
    <w:pPr>
      <w:spacing w:after="0" w:line="240" w:lineRule="auto"/>
    </w:pPr>
  </w:style>
  <w:style w:type="paragraph" w:customStyle="1" w:styleId="scemplylineheader">
    <w:name w:val="sc_emplyline_header"/>
    <w:qFormat/>
    <w:rsid w:val="001C5DDA"/>
    <w:pPr>
      <w:widowControl w:val="0"/>
      <w:suppressLineNumbers/>
      <w:suppressAutoHyphens/>
      <w:spacing w:after="0" w:line="240" w:lineRule="auto"/>
      <w:jc w:val="both"/>
    </w:pPr>
    <w:rPr>
      <w:rFonts w:ascii="Times New Roman" w:hAnsi="Times New Roman"/>
      <w:lang w:val="en-US"/>
    </w:rPr>
  </w:style>
  <w:style w:type="paragraph" w:customStyle="1" w:styleId="scbillheader">
    <w:name w:val="sc_bill_header"/>
    <w:qFormat/>
    <w:rsid w:val="00410511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30"/>
      <w:lang w:val="en-US"/>
    </w:rPr>
  </w:style>
  <w:style w:type="paragraph" w:customStyle="1" w:styleId="scbilltitle">
    <w:name w:val="sc_bill_title"/>
    <w:qFormat/>
    <w:rsid w:val="00076837"/>
    <w:pPr>
      <w:widowControl w:val="0"/>
      <w:suppressLineNumbers/>
      <w:suppressAutoHyphens/>
      <w:spacing w:after="0" w:line="240" w:lineRule="auto"/>
      <w:jc w:val="both"/>
    </w:pPr>
    <w:rPr>
      <w:rFonts w:ascii="Times New Roman" w:hAnsi="Times New Roman"/>
      <w:caps/>
      <w:lang w:val="en-US"/>
    </w:rPr>
  </w:style>
  <w:style w:type="paragraph" w:customStyle="1" w:styleId="scactenactingwords">
    <w:name w:val="sc_act_enacting_words"/>
    <w:qFormat/>
    <w:rsid w:val="00F2288A"/>
    <w:pPr>
      <w:widowControl w:val="0"/>
      <w:suppressLineNumbers/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codifiedsection">
    <w:name w:val="sc_codified_section"/>
    <w:qFormat/>
    <w:rsid w:val="0045022B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actnewcodesection">
    <w:name w:val="sc_act_new_code_section"/>
    <w:qFormat/>
    <w:rsid w:val="002F0B60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character" w:styleId="PlaceholderText">
    <w:name w:val="Placeholder Text"/>
    <w:basedOn w:val="DefaultParagraphFont"/>
    <w:uiPriority w:val="99"/>
    <w:semiHidden/>
    <w:rsid w:val="002C3463"/>
    <w:rPr>
      <w:color w:val="808080"/>
    </w:rPr>
  </w:style>
  <w:style w:type="paragraph" w:customStyle="1" w:styleId="scdirectionallanguage">
    <w:name w:val="sc_directional_language"/>
    <w:qFormat/>
    <w:rsid w:val="001C5DDA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actnoncodifiedsection">
    <w:name w:val="sc_act_non_codified_section"/>
    <w:qFormat/>
    <w:rsid w:val="00464317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emptyline">
    <w:name w:val="sc_empty_line"/>
    <w:qFormat/>
    <w:rsid w:val="001C5DDA"/>
    <w:pPr>
      <w:widowControl w:val="0"/>
      <w:suppressLineNumbers/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housefrontjacketheaderline1">
    <w:name w:val="sc_house_front_jacketheader_line1"/>
    <w:qFormat/>
    <w:rsid w:val="00074A4F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sz w:val="24"/>
      <w:lang w:val="en-US"/>
    </w:rPr>
  </w:style>
  <w:style w:type="paragraph" w:customStyle="1" w:styleId="schousefrontjacketheaderline2">
    <w:name w:val="sc_house_front_jacketheader_line2"/>
    <w:qFormat/>
    <w:rsid w:val="001F313F"/>
    <w:pPr>
      <w:widowControl w:val="0"/>
      <w:suppressLineNumbers/>
      <w:suppressAutoHyphens/>
      <w:jc w:val="center"/>
    </w:pPr>
    <w:rPr>
      <w:rFonts w:ascii="Times New Roman" w:hAnsi="Times New Roman"/>
      <w:sz w:val="20"/>
      <w:lang w:val="en-US"/>
    </w:rPr>
  </w:style>
  <w:style w:type="paragraph" w:customStyle="1" w:styleId="scjacketsponsors">
    <w:name w:val="sc_jacket_sponsors"/>
    <w:qFormat/>
    <w:rsid w:val="00592A40"/>
    <w:pPr>
      <w:widowControl w:val="0"/>
      <w:suppressLineNumbers/>
      <w:suppressAutoHyphens/>
      <w:spacing w:after="0" w:line="240" w:lineRule="auto"/>
    </w:pPr>
    <w:rPr>
      <w:rFonts w:ascii="Times New Roman" w:hAnsi="Times New Roman"/>
      <w:b/>
      <w:lang w:val="en-US"/>
    </w:rPr>
  </w:style>
  <w:style w:type="paragraph" w:customStyle="1" w:styleId="scbillheaderjacket">
    <w:name w:val="sc_bill_header_jacket"/>
    <w:qFormat/>
    <w:rsid w:val="008E57CE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30"/>
      <w:lang w:val="en-US"/>
    </w:rPr>
  </w:style>
  <w:style w:type="paragraph" w:customStyle="1" w:styleId="scjackettitle">
    <w:name w:val="sc_jacket_title"/>
    <w:qFormat/>
    <w:rsid w:val="00834272"/>
    <w:pPr>
      <w:widowControl w:val="0"/>
      <w:suppressLineNumbers/>
      <w:suppressAutoHyphens/>
      <w:spacing w:after="0" w:line="240" w:lineRule="auto"/>
      <w:jc w:val="both"/>
    </w:pPr>
    <w:rPr>
      <w:rFonts w:ascii="Times New Roman" w:hAnsi="Times New Roman"/>
      <w:b/>
      <w:caps/>
      <w:lang w:val="en-US"/>
    </w:rPr>
  </w:style>
  <w:style w:type="paragraph" w:customStyle="1" w:styleId="schousebackjacketemptylines">
    <w:name w:val="sc_house_back_jacket_empty_lines"/>
    <w:qFormat/>
    <w:rsid w:val="001164F9"/>
    <w:pPr>
      <w:widowControl w:val="0"/>
      <w:suppressLineNumbers/>
      <w:suppressAutoHyphens/>
      <w:spacing w:after="0" w:line="240" w:lineRule="auto"/>
    </w:pPr>
    <w:rPr>
      <w:rFonts w:ascii="Times New Roman" w:hAnsi="Times New Roman"/>
      <w:lang w:val="en-US"/>
    </w:rPr>
  </w:style>
  <w:style w:type="paragraph" w:customStyle="1" w:styleId="schousebackjacketline1">
    <w:name w:val="sc_house_back_jacket_line1"/>
    <w:qFormat/>
    <w:rsid w:val="009B35FD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24"/>
      <w:lang w:val="en-US"/>
    </w:rPr>
  </w:style>
  <w:style w:type="paragraph" w:customStyle="1" w:styleId="schousebackjacketemptyline2">
    <w:name w:val="sc_house_back_jacket_empty_line2"/>
    <w:qFormat/>
    <w:rsid w:val="00F4795D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24"/>
      <w:lang w:val="en-US"/>
    </w:rPr>
  </w:style>
  <w:style w:type="paragraph" w:customStyle="1" w:styleId="schousebackjacketline2">
    <w:name w:val="sc_house_back_jacket_line2"/>
    <w:qFormat/>
    <w:rsid w:val="00473583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sz w:val="16"/>
      <w:lang w:val="en-US"/>
    </w:rPr>
  </w:style>
  <w:style w:type="paragraph" w:customStyle="1" w:styleId="schousejacketdirector">
    <w:name w:val="sc_house_jacket_director"/>
    <w:qFormat/>
    <w:rsid w:val="00640C87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caps/>
      <w:sz w:val="18"/>
      <w:lang w:val="en-US"/>
    </w:rPr>
  </w:style>
  <w:style w:type="paragraph" w:customStyle="1" w:styleId="schousebackjacketattybilltype">
    <w:name w:val="sc_house_back_jacket_atty_billtype"/>
    <w:qFormat/>
    <w:rsid w:val="00B8071E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  <w:ind w:left="216"/>
    </w:pPr>
    <w:rPr>
      <w:rFonts w:ascii="Times New Roman" w:hAnsi="Times New Roman"/>
      <w:sz w:val="24"/>
      <w:lang w:val="en-US"/>
    </w:rPr>
  </w:style>
  <w:style w:type="paragraph" w:customStyle="1" w:styleId="schousebackjacketproofreadline">
    <w:name w:val="sc_house_back_jacket_proofread_line"/>
    <w:qFormat/>
    <w:rsid w:val="007F1183"/>
    <w:pPr>
      <w:widowControl w:val="0"/>
      <w:suppressLineNumbers/>
      <w:tabs>
        <w:tab w:val="left" w:pos="4500"/>
      </w:tabs>
      <w:suppressAutoHyphens/>
      <w:spacing w:after="0" w:line="240" w:lineRule="auto"/>
      <w:ind w:left="648"/>
    </w:pPr>
    <w:rPr>
      <w:rFonts w:ascii="Times New Roman" w:hAnsi="Times New Roman"/>
      <w:sz w:val="24"/>
      <w:lang w:val="en-US"/>
    </w:rPr>
  </w:style>
  <w:style w:type="paragraph" w:customStyle="1" w:styleId="schouseclippage">
    <w:name w:val="sc_house_clip_page"/>
    <w:qFormat/>
    <w:rsid w:val="00AF1688"/>
    <w:pPr>
      <w:widowControl w:val="0"/>
      <w:suppressLineNumbers/>
      <w:suppressAutoHyphens/>
      <w:spacing w:after="0" w:line="240" w:lineRule="auto"/>
    </w:pPr>
    <w:rPr>
      <w:rFonts w:ascii="Times New Roman" w:hAnsi="Times New Roman"/>
      <w:lang w:val="en-US"/>
    </w:rPr>
  </w:style>
  <w:style w:type="paragraph" w:customStyle="1" w:styleId="scclippagedocpath">
    <w:name w:val="sc_clip_page_doc_path"/>
    <w:qFormat/>
    <w:rsid w:val="00BD4684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0"/>
      <w:lang w:val="en-US"/>
    </w:rPr>
  </w:style>
  <w:style w:type="character" w:customStyle="1" w:styleId="scclippageDocName">
    <w:name w:val="sc_clip_page_Doc_Name"/>
    <w:uiPriority w:val="1"/>
    <w:qFormat/>
    <w:rsid w:val="0098366F"/>
    <w:rPr>
      <w:rFonts w:ascii="Times New Roman" w:hAnsi="Times New Roman"/>
      <w:color w:val="auto"/>
      <w:sz w:val="22"/>
    </w:rPr>
  </w:style>
  <w:style w:type="paragraph" w:customStyle="1" w:styleId="scclippagebillheader">
    <w:name w:val="sc_clip_page_bill_header"/>
    <w:qFormat/>
    <w:rsid w:val="00E65958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30"/>
      <w:lang w:val="en-US"/>
    </w:rPr>
  </w:style>
  <w:style w:type="paragraph" w:customStyle="1" w:styleId="scclippagetitle">
    <w:name w:val="sc_clip_page_title"/>
    <w:qFormat/>
    <w:rsid w:val="00F149E5"/>
    <w:pPr>
      <w:widowControl w:val="0"/>
      <w:suppressLineNumbers/>
      <w:suppressAutoHyphens/>
      <w:spacing w:after="0" w:line="240" w:lineRule="auto"/>
      <w:jc w:val="both"/>
    </w:pPr>
    <w:rPr>
      <w:rFonts w:ascii="Times New Roman" w:hAnsi="Times New Roman"/>
      <w:caps/>
      <w:lang w:val="en-US"/>
    </w:rPr>
  </w:style>
  <w:style w:type="paragraph" w:customStyle="1" w:styleId="scactcodifiedsection">
    <w:name w:val="sc_act_codified_section"/>
    <w:qFormat/>
    <w:rsid w:val="00F2288A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03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29A"/>
  </w:style>
  <w:style w:type="paragraph" w:styleId="Footer">
    <w:name w:val="footer"/>
    <w:basedOn w:val="Normal"/>
    <w:link w:val="FooterChar"/>
    <w:uiPriority w:val="99"/>
    <w:unhideWhenUsed/>
    <w:rsid w:val="00103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29A"/>
  </w:style>
  <w:style w:type="paragraph" w:styleId="ListParagraph">
    <w:name w:val="List Paragraph"/>
    <w:basedOn w:val="Normal"/>
    <w:uiPriority w:val="34"/>
    <w:qFormat/>
    <w:rsid w:val="001F331D"/>
    <w:pPr>
      <w:ind w:left="720"/>
      <w:contextualSpacing/>
    </w:pPr>
  </w:style>
  <w:style w:type="paragraph" w:customStyle="1" w:styleId="scbillfooter">
    <w:name w:val="sc_bill_footer"/>
    <w:qFormat/>
    <w:rsid w:val="008E57CE"/>
    <w:pPr>
      <w:widowControl w:val="0"/>
      <w:suppressLineNumbers/>
      <w:tabs>
        <w:tab w:val="center" w:pos="4320"/>
        <w:tab w:val="right" w:pos="8784"/>
      </w:tabs>
      <w:suppressAutoHyphens/>
      <w:spacing w:after="0" w:line="240" w:lineRule="auto"/>
      <w:jc w:val="both"/>
    </w:pPr>
    <w:rPr>
      <w:rFonts w:ascii="Times New Roman" w:hAnsi="Times New Roman"/>
      <w:lang w:val="en-US"/>
    </w:rPr>
  </w:style>
  <w:style w:type="table" w:styleId="TableGrid">
    <w:name w:val="Table Grid"/>
    <w:basedOn w:val="TableNormal"/>
    <w:uiPriority w:val="39"/>
    <w:rsid w:val="00DA1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tables">
    <w:name w:val="sc_tables"/>
    <w:basedOn w:val="TableNormal"/>
    <w:uiPriority w:val="99"/>
    <w:rsid w:val="008E57CE"/>
    <w:pPr>
      <w:widowControl w:val="0"/>
      <w:suppressLineNumbers/>
      <w:suppressAutoHyphens/>
      <w:spacing w:after="0" w:line="240" w:lineRule="auto"/>
    </w:pPr>
    <w:rPr>
      <w:rFonts w:ascii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draftheader">
    <w:name w:val="sc_draft_header"/>
    <w:qFormat/>
    <w:rsid w:val="001C5DDA"/>
    <w:pPr>
      <w:widowControl w:val="0"/>
      <w:suppressLineNumbers/>
      <w:suppressAutoHyphens/>
      <w:spacing w:after="0" w:line="240" w:lineRule="auto"/>
    </w:pPr>
    <w:rPr>
      <w:rFonts w:ascii="Times New Roman" w:hAnsi="Times New Roman"/>
      <w:lang w:val="en-US"/>
    </w:rPr>
  </w:style>
  <w:style w:type="paragraph" w:customStyle="1" w:styleId="scsenateclippage">
    <w:name w:val="sc_senate_clip_page"/>
    <w:qFormat/>
    <w:rsid w:val="000E3D2C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  <w:rPr>
      <w:rFonts w:ascii="Times New Roman" w:hAnsi="Times New Roman"/>
      <w:lang w:val="en-US"/>
    </w:rPr>
  </w:style>
  <w:style w:type="character" w:customStyle="1" w:styleId="scsenateclippagepath">
    <w:name w:val="sc_senate_clip_page_path"/>
    <w:uiPriority w:val="1"/>
    <w:qFormat/>
    <w:rsid w:val="009C144B"/>
    <w:rPr>
      <w:rFonts w:ascii="Times New Roman" w:hAnsi="Times New Roman"/>
      <w:caps/>
      <w:smallCaps w:val="0"/>
      <w:sz w:val="22"/>
    </w:rPr>
  </w:style>
  <w:style w:type="paragraph" w:customStyle="1" w:styleId="scbillsenatebackjacket">
    <w:name w:val="sc_bill_senate_back_jacket"/>
    <w:qFormat/>
    <w:rsid w:val="00C61994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  <w:ind w:left="216"/>
    </w:pPr>
    <w:rPr>
      <w:rFonts w:ascii="Times New Roman" w:hAnsi="Times New Roman"/>
      <w:b/>
      <w:sz w:val="24"/>
      <w:lang w:val="en-US"/>
    </w:rPr>
  </w:style>
  <w:style w:type="paragraph" w:customStyle="1" w:styleId="scbillsenatebackjacketproofreadline">
    <w:name w:val="sc_bill_senate_back_jacket_proofread_line"/>
    <w:qFormat/>
    <w:rsid w:val="00C61994"/>
    <w:pPr>
      <w:widowControl w:val="0"/>
      <w:suppressLineNumbers/>
      <w:suppressAutoHyphens/>
      <w:spacing w:after="0" w:line="240" w:lineRule="auto"/>
      <w:ind w:left="648"/>
    </w:pPr>
    <w:rPr>
      <w:rFonts w:ascii="Times New Roman" w:hAnsi="Times New Roman"/>
      <w:b/>
      <w:sz w:val="24"/>
      <w:lang w:val="en-US"/>
    </w:rPr>
  </w:style>
  <w:style w:type="paragraph" w:customStyle="1" w:styleId="scactheader1">
    <w:name w:val="sc_act_header1"/>
    <w:qFormat/>
    <w:rsid w:val="002D3926"/>
    <w:pPr>
      <w:widowControl w:val="0"/>
      <w:suppressLineNumbers/>
      <w:suppressAutoHyphens/>
      <w:spacing w:line="240" w:lineRule="auto"/>
      <w:jc w:val="both"/>
    </w:pPr>
    <w:rPr>
      <w:rFonts w:ascii="Times New Roman" w:hAnsi="Times New Roman"/>
      <w:caps/>
      <w:color w:val="000000" w:themeColor="text1"/>
      <w:lang w:val="en-US"/>
    </w:rPr>
  </w:style>
  <w:style w:type="paragraph" w:customStyle="1" w:styleId="scactheader2">
    <w:name w:val="sc_act_header2"/>
    <w:qFormat/>
    <w:rsid w:val="002D3926"/>
    <w:pPr>
      <w:widowControl w:val="0"/>
      <w:suppressLineNumbers/>
      <w:suppressAutoHyphens/>
      <w:spacing w:after="0" w:line="240" w:lineRule="auto"/>
      <w:ind w:left="1526"/>
      <w:jc w:val="both"/>
    </w:pPr>
    <w:rPr>
      <w:rFonts w:ascii="Times New Roman" w:hAnsi="Times New Roman"/>
      <w:color w:val="000000" w:themeColor="text1"/>
      <w:lang w:val="en-US"/>
    </w:rPr>
  </w:style>
  <w:style w:type="paragraph" w:customStyle="1" w:styleId="scactheader3">
    <w:name w:val="sc_act_header3"/>
    <w:qFormat/>
    <w:rsid w:val="002D3926"/>
    <w:pPr>
      <w:widowControl w:val="0"/>
      <w:suppressLineNumbers/>
      <w:suppressAutoHyphens/>
      <w:spacing w:after="0" w:line="240" w:lineRule="auto"/>
    </w:pPr>
    <w:rPr>
      <w:rFonts w:ascii="Times New Roman" w:hAnsi="Times New Roman"/>
      <w:color w:val="000000" w:themeColor="text1"/>
      <w:lang w:val="en-US"/>
    </w:rPr>
  </w:style>
  <w:style w:type="paragraph" w:customStyle="1" w:styleId="scactheader4">
    <w:name w:val="sc_act_header4"/>
    <w:qFormat/>
    <w:rsid w:val="002D3926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36"/>
      <w:lang w:val="en-US"/>
    </w:rPr>
  </w:style>
  <w:style w:type="paragraph" w:customStyle="1" w:styleId="scacttitle">
    <w:name w:val="sc_act_title"/>
    <w:qFormat/>
    <w:rsid w:val="00960021"/>
    <w:pPr>
      <w:widowControl w:val="0"/>
      <w:suppressLineNumbers/>
      <w:tabs>
        <w:tab w:val="left" w:pos="2104"/>
      </w:tabs>
      <w:suppressAutoHyphens/>
      <w:spacing w:after="0" w:line="240" w:lineRule="auto"/>
      <w:jc w:val="both"/>
    </w:pPr>
    <w:rPr>
      <w:rFonts w:ascii="Times New Roman" w:hAnsi="Times New Roman"/>
      <w:b/>
      <w:caps/>
      <w:lang w:val="en-US"/>
    </w:rPr>
  </w:style>
  <w:style w:type="paragraph" w:customStyle="1" w:styleId="scactcatchline">
    <w:name w:val="sc_act_catchline"/>
    <w:qFormat/>
    <w:rsid w:val="00F2288A"/>
    <w:pPr>
      <w:widowControl w:val="0"/>
      <w:suppressLineNumbers/>
      <w:suppressAutoHyphens/>
      <w:spacing w:after="0" w:line="360" w:lineRule="auto"/>
      <w:jc w:val="both"/>
    </w:pPr>
    <w:rPr>
      <w:rFonts w:ascii="Times New Roman" w:hAnsi="Times New Roman"/>
      <w:b/>
      <w:lang w:val="en-US"/>
    </w:rPr>
  </w:style>
  <w:style w:type="paragraph" w:customStyle="1" w:styleId="scactendxx">
    <w:name w:val="sc_act_end_xx"/>
    <w:qFormat/>
    <w:rsid w:val="00F2288A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lang w:val="en-US"/>
    </w:rPr>
  </w:style>
  <w:style w:type="paragraph" w:customStyle="1" w:styleId="scactchamber">
    <w:name w:val="sc_act_chamber"/>
    <w:qFormat/>
    <w:rsid w:val="00F2288A"/>
    <w:pPr>
      <w:widowControl w:val="0"/>
      <w:suppressLineNumbers/>
      <w:suppressAutoHyphens/>
      <w:spacing w:after="0" w:line="240" w:lineRule="auto"/>
    </w:pPr>
    <w:rPr>
      <w:rFonts w:ascii="Times New Roman" w:hAnsi="Times New Roman"/>
      <w:lang w:val="en-US"/>
    </w:rPr>
  </w:style>
  <w:style w:type="paragraph" w:customStyle="1" w:styleId="scactsignatureline">
    <w:name w:val="sc_act_signature_line"/>
    <w:qFormat/>
    <w:rsid w:val="000E41AC"/>
    <w:pPr>
      <w:widowControl w:val="0"/>
      <w:suppressLineNumbers/>
      <w:tabs>
        <w:tab w:val="left" w:pos="1440"/>
        <w:tab w:val="left" w:pos="1800"/>
        <w:tab w:val="left" w:pos="2880"/>
      </w:tabs>
      <w:suppressAutoHyphens/>
      <w:spacing w:after="0" w:line="240" w:lineRule="auto"/>
      <w:jc w:val="center"/>
    </w:pPr>
    <w:rPr>
      <w:rFonts w:ascii="Times New Roman" w:hAnsi="Times New Roman"/>
      <w:lang w:val="en-US"/>
    </w:rPr>
  </w:style>
  <w:style w:type="paragraph" w:customStyle="1" w:styleId="scactsignaturetitle">
    <w:name w:val="sc_act_signature_title"/>
    <w:qFormat/>
    <w:rsid w:val="00656284"/>
    <w:pPr>
      <w:widowControl w:val="0"/>
      <w:suppressLineNumbers/>
      <w:tabs>
        <w:tab w:val="left" w:pos="1440"/>
        <w:tab w:val="left" w:pos="1800"/>
        <w:tab w:val="left" w:pos="2880"/>
      </w:tabs>
      <w:suppressAutoHyphens/>
      <w:spacing w:after="0" w:line="240" w:lineRule="auto"/>
      <w:jc w:val="center"/>
    </w:pPr>
    <w:rPr>
      <w:rFonts w:ascii="Times New Roman" w:hAnsi="Times New Roman"/>
      <w:i/>
      <w:lang w:val="en-US"/>
    </w:rPr>
  </w:style>
  <w:style w:type="paragraph" w:customStyle="1" w:styleId="scactemptyline">
    <w:name w:val="sc_act_empty_line"/>
    <w:qFormat/>
    <w:rsid w:val="00F2288A"/>
    <w:pPr>
      <w:widowControl w:val="0"/>
      <w:suppressLineNumbers/>
      <w:suppressAutoHyphens/>
      <w:spacing w:after="0" w:line="240" w:lineRule="auto"/>
      <w:jc w:val="both"/>
    </w:pPr>
    <w:rPr>
      <w:rFonts w:ascii="Times New Roman" w:hAnsi="Times New Roman"/>
      <w:lang w:val="en-US"/>
    </w:rPr>
  </w:style>
  <w:style w:type="paragraph" w:customStyle="1" w:styleId="scactwhereasclause">
    <w:name w:val="sc_act_whereas_clause"/>
    <w:qFormat/>
    <w:rsid w:val="00016D20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both"/>
    </w:pPr>
    <w:rPr>
      <w:rFonts w:ascii="Times New Roman" w:eastAsiaTheme="majorEastAsia" w:hAnsi="Times New Roman" w:cstheme="majorBidi"/>
      <w:szCs w:val="32"/>
      <w:lang w:val="en-US"/>
    </w:rPr>
  </w:style>
  <w:style w:type="paragraph" w:customStyle="1" w:styleId="scactdirectionallanguage">
    <w:name w:val="sc_act_directional_language"/>
    <w:qFormat/>
    <w:rsid w:val="006F1A24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actgovernortitle">
    <w:name w:val="sc_act_governor_title"/>
    <w:qFormat/>
    <w:rsid w:val="002D3926"/>
    <w:pPr>
      <w:widowControl w:val="0"/>
      <w:suppressLineNumbers/>
      <w:tabs>
        <w:tab w:val="left" w:pos="1440"/>
        <w:tab w:val="left" w:pos="1797"/>
        <w:tab w:val="left" w:pos="2880"/>
      </w:tabs>
      <w:suppressAutoHyphens/>
      <w:spacing w:after="0" w:line="240" w:lineRule="auto"/>
      <w:jc w:val="center"/>
    </w:pPr>
    <w:rPr>
      <w:rFonts w:ascii="Times New Roman" w:hAnsi="Times New Roman"/>
      <w:i/>
      <w:lang w:val="en-US"/>
    </w:rPr>
  </w:style>
  <w:style w:type="paragraph" w:customStyle="1" w:styleId="scactgovernorline">
    <w:name w:val="sc_act_governor_line"/>
    <w:next w:val="scactgovernortitle"/>
    <w:qFormat/>
    <w:rsid w:val="00F2288A"/>
    <w:pPr>
      <w:widowControl w:val="0"/>
      <w:suppressLineNumbers/>
      <w:tabs>
        <w:tab w:val="left" w:pos="1440"/>
        <w:tab w:val="left" w:pos="1797"/>
        <w:tab w:val="left" w:pos="2880"/>
      </w:tabs>
      <w:suppressAutoHyphens/>
      <w:spacing w:after="0" w:line="240" w:lineRule="auto"/>
      <w:jc w:val="center"/>
    </w:pPr>
    <w:rPr>
      <w:rFonts w:ascii="Times New Roman" w:hAnsi="Times New Roman"/>
      <w:lang w:val="en-US"/>
    </w:rPr>
  </w:style>
  <w:style w:type="paragraph" w:customStyle="1" w:styleId="scbillendxx">
    <w:name w:val="sc_bill_end_xx"/>
    <w:qFormat/>
    <w:rsid w:val="008E57CE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lang w:val="en-US"/>
    </w:rPr>
  </w:style>
  <w:style w:type="paragraph" w:customStyle="1" w:styleId="scbillwhereasclause">
    <w:name w:val="sc_bill_whereas_clause"/>
    <w:qFormat/>
    <w:rsid w:val="0045022B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both"/>
    </w:pPr>
    <w:rPr>
      <w:rFonts w:ascii="Times New Roman" w:eastAsiaTheme="majorEastAsia" w:hAnsi="Times New Roman" w:cstheme="majorBidi"/>
      <w:szCs w:val="32"/>
      <w:lang w:val="en-US"/>
    </w:rPr>
  </w:style>
  <w:style w:type="paragraph" w:customStyle="1" w:styleId="scenactingwords">
    <w:name w:val="sc_enacting_words"/>
    <w:qFormat/>
    <w:rsid w:val="001C5DDA"/>
    <w:pPr>
      <w:widowControl w:val="0"/>
      <w:suppressLineNumbers/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jrblanksection">
    <w:name w:val="sc_jr_blank_section"/>
    <w:qFormat/>
    <w:rsid w:val="001C5DDA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jremptyline">
    <w:name w:val="sc_jr_empty_line"/>
    <w:qFormat/>
    <w:rsid w:val="001C5DDA"/>
    <w:pPr>
      <w:widowControl w:val="0"/>
      <w:suppressLineNumbers/>
      <w:suppressAutoHyphens/>
      <w:spacing w:after="0" w:line="240" w:lineRule="auto"/>
    </w:pPr>
    <w:rPr>
      <w:rFonts w:ascii="Times New Roman" w:eastAsiaTheme="majorEastAsia" w:hAnsi="Times New Roman" w:cstheme="majorBidi"/>
      <w:szCs w:val="32"/>
      <w:lang w:val="en-US"/>
    </w:rPr>
  </w:style>
  <w:style w:type="paragraph" w:customStyle="1" w:styleId="scjrlistlevel1">
    <w:name w:val="sc_jr_list_level_1"/>
    <w:qFormat/>
    <w:rsid w:val="00C61994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ind w:firstLine="216"/>
      <w:jc w:val="both"/>
    </w:pPr>
    <w:rPr>
      <w:rFonts w:ascii="Times New Roman" w:hAnsi="Times New Roman"/>
      <w:lang w:val="en-US"/>
    </w:rPr>
  </w:style>
  <w:style w:type="paragraph" w:customStyle="1" w:styleId="scjrlistlevel2">
    <w:name w:val="sc_jr_list_level_2"/>
    <w:qFormat/>
    <w:rsid w:val="00C61994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pacing w:after="0" w:line="360" w:lineRule="auto"/>
      <w:ind w:firstLine="432"/>
    </w:pPr>
    <w:rPr>
      <w:rFonts w:ascii="Times New Roman" w:hAnsi="Times New Roman"/>
      <w:lang w:val="en-US"/>
    </w:rPr>
  </w:style>
  <w:style w:type="paragraph" w:customStyle="1" w:styleId="scnewcodesection">
    <w:name w:val="sc_new_code_section"/>
    <w:qFormat/>
    <w:rsid w:val="00552EA3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newcodesectionnextsection">
    <w:name w:val="sc_new_code_section_next_section"/>
    <w:qFormat/>
    <w:rsid w:val="00552EA3"/>
    <w:pPr>
      <w:widowControl w:val="0"/>
      <w:suppressLineNumbers/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paragraph" w:customStyle="1" w:styleId="scnoncodifiedsection">
    <w:name w:val="sc_non_codified_section"/>
    <w:qFormat/>
    <w:rsid w:val="00552EA3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character" w:customStyle="1" w:styleId="scSECTIONS">
    <w:name w:val="sc_SECTIONS"/>
    <w:uiPriority w:val="1"/>
    <w:qFormat/>
    <w:rsid w:val="00C61994"/>
    <w:rPr>
      <w:rFonts w:ascii="Times New Roman" w:hAnsi="Times New Roman"/>
      <w:b w:val="0"/>
      <w:i w:val="0"/>
      <w:caps/>
      <w:smallCaps w:val="0"/>
      <w:color w:val="auto"/>
      <w:sz w:val="22"/>
    </w:rPr>
  </w:style>
  <w:style w:type="paragraph" w:customStyle="1" w:styleId="sctablecodifiedsection">
    <w:name w:val="sc_table_codified_section"/>
    <w:qFormat/>
    <w:rsid w:val="00E71E8A"/>
    <w:pPr>
      <w:widowControl w:val="0"/>
      <w:suppressAutoHyphens/>
      <w:spacing w:after="0" w:line="360" w:lineRule="auto"/>
    </w:pPr>
    <w:rPr>
      <w:rFonts w:ascii="Times New Roman" w:hAnsi="Times New Roman"/>
      <w:lang w:val="en-US"/>
    </w:rPr>
  </w:style>
  <w:style w:type="paragraph" w:customStyle="1" w:styleId="sctableln">
    <w:name w:val="sc_table_ln"/>
    <w:qFormat/>
    <w:rsid w:val="00D430C5"/>
    <w:pPr>
      <w:widowControl w:val="0"/>
      <w:suppressAutoHyphens/>
      <w:spacing w:after="0" w:line="360" w:lineRule="auto"/>
      <w:jc w:val="right"/>
    </w:pPr>
    <w:rPr>
      <w:rFonts w:ascii="Times New Roman" w:hAnsi="Times New Roman"/>
      <w:lang w:val="en-US"/>
    </w:rPr>
  </w:style>
  <w:style w:type="paragraph" w:customStyle="1" w:styleId="sctablenoncodifiedsection">
    <w:name w:val="sc_table_non_codified_section"/>
    <w:qFormat/>
    <w:rsid w:val="00E71E8A"/>
    <w:pPr>
      <w:widowControl w:val="0"/>
      <w:suppressAutoHyphens/>
      <w:spacing w:after="0" w:line="360" w:lineRule="auto"/>
    </w:pPr>
    <w:rPr>
      <w:rFonts w:ascii="Times New Roman" w:hAnsi="Times New Roman"/>
      <w:lang w:val="en-US"/>
    </w:rPr>
  </w:style>
  <w:style w:type="paragraph" w:customStyle="1" w:styleId="scemptylineheader">
    <w:name w:val="sc_emptyline_header"/>
    <w:qFormat/>
    <w:rsid w:val="008E57CE"/>
    <w:pPr>
      <w:widowControl w:val="0"/>
      <w:suppressAutoHyphens/>
      <w:spacing w:after="0" w:line="240" w:lineRule="auto"/>
      <w:jc w:val="both"/>
    </w:pPr>
    <w:rPr>
      <w:rFonts w:ascii="Times New Roman" w:hAnsi="Times New Roman"/>
      <w:lang w:val="en-US"/>
    </w:rPr>
  </w:style>
  <w:style w:type="character" w:customStyle="1" w:styleId="scinsert">
    <w:name w:val="sc_insert"/>
    <w:uiPriority w:val="1"/>
    <w:qFormat/>
    <w:rsid w:val="008E57CE"/>
    <w:rPr>
      <w:caps w:val="0"/>
      <w:smallCaps w:val="0"/>
      <w:strike w:val="0"/>
      <w:dstrike w:val="0"/>
      <w:vanish w:val="0"/>
      <w:u w:val="single"/>
      <w:vertAlign w:val="baseline"/>
    </w:rPr>
  </w:style>
  <w:style w:type="character" w:customStyle="1" w:styleId="scstrike">
    <w:name w:val="sc_strike"/>
    <w:uiPriority w:val="1"/>
    <w:qFormat/>
    <w:rsid w:val="00E71E8A"/>
    <w:rPr>
      <w:strike/>
      <w:dstrike w:val="0"/>
    </w:rPr>
  </w:style>
  <w:style w:type="character" w:customStyle="1" w:styleId="scstrikebluenoncodified">
    <w:name w:val="sc_strike_blue_non_codified"/>
    <w:uiPriority w:val="1"/>
    <w:qFormat/>
    <w:rsid w:val="00E71E8A"/>
    <w:rPr>
      <w:strike/>
      <w:dstrike w:val="0"/>
      <w:color w:val="0070C0"/>
      <w:lang w:val="en-US"/>
    </w:rPr>
  </w:style>
  <w:style w:type="character" w:customStyle="1" w:styleId="scstrikerednoncodified">
    <w:name w:val="sc_strike_red_non_codified"/>
    <w:uiPriority w:val="1"/>
    <w:qFormat/>
    <w:rsid w:val="00E71E8A"/>
    <w:rPr>
      <w:strike/>
      <w:dstrike w:val="0"/>
      <w:color w:val="FF0000"/>
    </w:rPr>
  </w:style>
  <w:style w:type="character" w:customStyle="1" w:styleId="scstrikeblue">
    <w:name w:val="sc_strike_blue"/>
    <w:uiPriority w:val="1"/>
    <w:qFormat/>
    <w:rsid w:val="00E71E8A"/>
    <w:rPr>
      <w:strike/>
      <w:dstrike w:val="0"/>
      <w:color w:val="0070C0"/>
    </w:rPr>
  </w:style>
  <w:style w:type="character" w:customStyle="1" w:styleId="scstrikered">
    <w:name w:val="sc_strike_red"/>
    <w:uiPriority w:val="1"/>
    <w:qFormat/>
    <w:rsid w:val="00E71E8A"/>
    <w:rPr>
      <w:strike/>
      <w:dstrike w:val="0"/>
      <w:color w:val="FF0000"/>
    </w:rPr>
  </w:style>
  <w:style w:type="paragraph" w:customStyle="1" w:styleId="scbillsiglines">
    <w:name w:val="sc_bill_sig_lines"/>
    <w:qFormat/>
    <w:rsid w:val="00BA457D"/>
    <w:pPr>
      <w:widowControl w:val="0"/>
      <w:tabs>
        <w:tab w:val="left" w:pos="216"/>
        <w:tab w:val="left" w:pos="4536"/>
        <w:tab w:val="left" w:pos="4752"/>
      </w:tabs>
      <w:suppressAutoHyphens/>
      <w:spacing w:after="0" w:line="360" w:lineRule="auto"/>
      <w:jc w:val="both"/>
    </w:pPr>
    <w:rPr>
      <w:rFonts w:ascii="Times New Roman" w:hAnsi="Times New Roman"/>
      <w:lang w:val="en-US"/>
    </w:rPr>
  </w:style>
  <w:style w:type="table" w:customStyle="1" w:styleId="scactbackjacket">
    <w:name w:val="sc_act_back_jacket"/>
    <w:basedOn w:val="TableNormal"/>
    <w:uiPriority w:val="99"/>
    <w:rsid w:val="003C6AA2"/>
    <w:pPr>
      <w:widowControl w:val="0"/>
      <w:suppressLineNumbers/>
      <w:suppressAutoHyphens/>
      <w:spacing w:after="0" w:line="240" w:lineRule="auto"/>
    </w:pPr>
    <w:rPr>
      <w:rFonts w:ascii="Times New Roman" w:hAnsi="Times New Roman"/>
    </w:rPr>
    <w:tblPr>
      <w:tblBorders>
        <w:top w:val="thinThickThinSmallGap" w:sz="18" w:space="0" w:color="auto"/>
        <w:left w:val="thinThickThinSmallGap" w:sz="18" w:space="0" w:color="auto"/>
        <w:bottom w:val="thinThickThinSmallGap" w:sz="18" w:space="0" w:color="auto"/>
        <w:right w:val="thinThickThinSmallGap" w:sz="18" w:space="0" w:color="auto"/>
        <w:insideH w:val="thinThickThinSmallGap" w:sz="18" w:space="0" w:color="auto"/>
        <w:insideV w:val="thinThickThinSmallGap" w:sz="18" w:space="0" w:color="auto"/>
      </w:tblBorders>
    </w:tblPr>
  </w:style>
  <w:style w:type="paragraph" w:customStyle="1" w:styleId="scactbackjacketlc">
    <w:name w:val="sc_act_back_jacket_lc"/>
    <w:qFormat/>
    <w:rsid w:val="003C6AA2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caps/>
      <w:sz w:val="24"/>
    </w:rPr>
  </w:style>
  <w:style w:type="paragraph" w:customStyle="1" w:styleId="scactbackjacketemptyline">
    <w:name w:val="sc_act_back_jacket_empty_line"/>
    <w:qFormat/>
    <w:rsid w:val="003C6AA2"/>
    <w:pPr>
      <w:widowControl w:val="0"/>
      <w:suppressLineNumbers/>
      <w:suppressAutoHyphens/>
      <w:spacing w:after="0" w:line="240" w:lineRule="auto"/>
    </w:pPr>
    <w:rPr>
      <w:rFonts w:ascii="Times New Roman" w:hAnsi="Times New Roman"/>
      <w:b/>
      <w:sz w:val="24"/>
    </w:rPr>
  </w:style>
  <w:style w:type="paragraph" w:customStyle="1" w:styleId="scactbackjacketdirector">
    <w:name w:val="sc_act_back_jacket_director"/>
    <w:qFormat/>
    <w:rsid w:val="003C6AA2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sz w:val="24"/>
    </w:rPr>
  </w:style>
  <w:style w:type="paragraph" w:customStyle="1" w:styleId="scactbackjacketinfo">
    <w:name w:val="sc_act_back_jacket_info"/>
    <w:qFormat/>
    <w:rsid w:val="003C6AA2"/>
    <w:pPr>
      <w:widowControl w:val="0"/>
      <w:suppressLineNumbers/>
      <w:tabs>
        <w:tab w:val="left" w:pos="446"/>
      </w:tabs>
      <w:suppressAutoHyphens/>
      <w:spacing w:after="0" w:line="240" w:lineRule="auto"/>
    </w:pPr>
    <w:rPr>
      <w:rFonts w:ascii="Times New Roman" w:hAnsi="Times New Roman"/>
      <w:b/>
      <w:sz w:val="24"/>
    </w:rPr>
  </w:style>
  <w:style w:type="paragraph" w:customStyle="1" w:styleId="scactbackjacketpath">
    <w:name w:val="sc_act_back_jacket_path"/>
    <w:qFormat/>
    <w:rsid w:val="003C6AA2"/>
    <w:pPr>
      <w:widowControl w:val="0"/>
      <w:suppressLineNumbers/>
      <w:tabs>
        <w:tab w:val="left" w:pos="446"/>
      </w:tabs>
      <w:suppressAutoHyphens/>
      <w:spacing w:after="0" w:line="240" w:lineRule="auto"/>
    </w:pPr>
    <w:rPr>
      <w:rFonts w:ascii="Times New Roman" w:hAnsi="Times New Roman"/>
      <w:b/>
      <w:sz w:val="20"/>
    </w:rPr>
  </w:style>
  <w:style w:type="paragraph" w:customStyle="1" w:styleId="scactbackjacketbilltype">
    <w:name w:val="sc_act_back_jacket_billtype"/>
    <w:qFormat/>
    <w:rsid w:val="003C6AA2"/>
    <w:pPr>
      <w:widowControl w:val="0"/>
      <w:suppressLineNumbers/>
      <w:tabs>
        <w:tab w:val="left" w:pos="446"/>
      </w:tabs>
      <w:suppressAutoHyphens/>
      <w:spacing w:after="0" w:line="240" w:lineRule="auto"/>
    </w:pPr>
    <w:rPr>
      <w:rFonts w:ascii="Times New Roman" w:hAnsi="Times New Roman"/>
      <w:b/>
    </w:rPr>
  </w:style>
  <w:style w:type="paragraph" w:customStyle="1" w:styleId="scactclippage">
    <w:name w:val="sc_act_clip_page"/>
    <w:qFormat/>
    <w:rsid w:val="003C6AA2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240" w:lineRule="auto"/>
    </w:pPr>
    <w:rPr>
      <w:rFonts w:ascii="Times New Roman" w:hAnsi="Times New Roman"/>
    </w:rPr>
  </w:style>
  <w:style w:type="paragraph" w:customStyle="1" w:styleId="scactclippageinfo">
    <w:name w:val="sc_act_clip_page_info"/>
    <w:qFormat/>
    <w:rsid w:val="003C6AA2"/>
    <w:pPr>
      <w:widowControl w:val="0"/>
      <w:suppressLineNumbers/>
      <w:tabs>
        <w:tab w:val="center" w:pos="4320"/>
        <w:tab w:val="right" w:pos="9072"/>
      </w:tabs>
      <w:suppressAutoHyphens/>
      <w:spacing w:after="0" w:line="240" w:lineRule="auto"/>
    </w:pPr>
    <w:rPr>
      <w:rFonts w:ascii="Times New Roman" w:hAnsi="Times New Roman"/>
    </w:rPr>
  </w:style>
  <w:style w:type="paragraph" w:customStyle="1" w:styleId="scactbackjacketline">
    <w:name w:val="sc_act_back_jacket_line"/>
    <w:qFormat/>
    <w:rsid w:val="003C6AA2"/>
    <w:pPr>
      <w:widowControl w:val="0"/>
      <w:suppressLineNumbers/>
      <w:suppressAutoHyphens/>
      <w:spacing w:after="0" w:line="240" w:lineRule="auto"/>
      <w:jc w:val="center"/>
    </w:pPr>
    <w:rPr>
      <w:rFonts w:ascii="Times New Roman" w:hAnsi="Times New Roman"/>
      <w:b/>
      <w:sz w:val="16"/>
    </w:rPr>
  </w:style>
  <w:style w:type="character" w:customStyle="1" w:styleId="scstatewidecheck">
    <w:name w:val="sc_statewide_check"/>
    <w:uiPriority w:val="1"/>
    <w:qFormat/>
    <w:rsid w:val="003C6AA2"/>
    <w:rPr>
      <w:noProof/>
    </w:rPr>
  </w:style>
  <w:style w:type="character" w:customStyle="1" w:styleId="sclocalcheck">
    <w:name w:val="sc_local_check"/>
    <w:uiPriority w:val="1"/>
    <w:qFormat/>
    <w:rsid w:val="003C6AA2"/>
    <w:rPr>
      <w:noProof/>
    </w:rPr>
  </w:style>
  <w:style w:type="character" w:customStyle="1" w:styleId="sctempcheck">
    <w:name w:val="sc_temp_check"/>
    <w:uiPriority w:val="1"/>
    <w:qFormat/>
    <w:rsid w:val="003C6AA2"/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286D3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file:///h:\hj\20260402.docx" TargetMode="External" Id="rId13" /><Relationship Type="http://schemas.openxmlformats.org/officeDocument/2006/relationships/hyperlink" Target="file:///h:\sj\20260415.docx" TargetMode="External" Id="rId18" /><Relationship Type="http://schemas.openxmlformats.org/officeDocument/2006/relationships/hyperlink" Target="https://www.scstatehouse.gov/sess126_2025-2026/prever/5111_20260205a.docx" TargetMode="External" Id="rId26" /><Relationship Type="http://schemas.openxmlformats.org/officeDocument/2006/relationships/customXml" Target="../customXml/item3.xml" Id="rId3" /><Relationship Type="http://schemas.openxmlformats.org/officeDocument/2006/relationships/hyperlink" Target="file:///h:\sj\20260505.docx" TargetMode="External" Id="rId21" /><Relationship Type="http://schemas.openxmlformats.org/officeDocument/2006/relationships/settings" Target="settings.xml" Id="rId7" /><Relationship Type="http://schemas.openxmlformats.org/officeDocument/2006/relationships/hyperlink" Target="file:///h:\hj\20260205.docx" TargetMode="External" Id="rId12" /><Relationship Type="http://schemas.openxmlformats.org/officeDocument/2006/relationships/hyperlink" Target="file:///h:\hj\20260415.docx" TargetMode="External" Id="rId17" /><Relationship Type="http://schemas.openxmlformats.org/officeDocument/2006/relationships/hyperlink" Target="https://www.scstatehouse.gov/sess126_2025-2026/prever/5111_20260205.docx" TargetMode="External" Id="rId25" /><Relationship Type="http://schemas.openxmlformats.org/officeDocument/2006/relationships/theme" Target="theme/theme1.xml" Id="rId33" /><Relationship Type="http://schemas.openxmlformats.org/officeDocument/2006/relationships/customXml" Target="../customXml/item2.xml" Id="rId2" /><Relationship Type="http://schemas.openxmlformats.org/officeDocument/2006/relationships/hyperlink" Target="file:///h:\hj\20260414.docx" TargetMode="External" Id="rId16" /><Relationship Type="http://schemas.openxmlformats.org/officeDocument/2006/relationships/hyperlink" Target="file:///h:\sj\20260429.docx" TargetMode="External" Id="rId20" /><Relationship Type="http://schemas.openxmlformats.org/officeDocument/2006/relationships/hyperlink" Target="https://www.scstatehouse.gov/sess126_2025-2026/prever/5111_20260429.docx" TargetMode="Externa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file:///h:\hj\20260205.docx" TargetMode="External" Id="rId11" /><Relationship Type="http://schemas.openxmlformats.org/officeDocument/2006/relationships/hyperlink" Target="https://www.scstatehouse.gov/billsearch.php?billnumbers=5111&amp;session=126&amp;summary=B" TargetMode="External" Id="rId24" /><Relationship Type="http://schemas.openxmlformats.org/officeDocument/2006/relationships/fontTable" Target="fontTable.xml" Id="rId32" /><Relationship Type="http://schemas.openxmlformats.org/officeDocument/2006/relationships/numbering" Target="numbering.xml" Id="rId5" /><Relationship Type="http://schemas.openxmlformats.org/officeDocument/2006/relationships/hyperlink" Target="file:///h:\hj\20260414.docx" TargetMode="External" Id="rId15" /><Relationship Type="http://schemas.openxmlformats.org/officeDocument/2006/relationships/hyperlink" Target="file:///h:\sj\20260506.docx" TargetMode="External" Id="rId23" /><Relationship Type="http://schemas.openxmlformats.org/officeDocument/2006/relationships/hyperlink" Target="https://www.scstatehouse.gov/sess126_2025-2026/prever/5111_20260414.docx" TargetMode="External" Id="rId28" /><Relationship Type="http://schemas.openxmlformats.org/officeDocument/2006/relationships/endnotes" Target="endnotes.xml" Id="rId10" /><Relationship Type="http://schemas.openxmlformats.org/officeDocument/2006/relationships/hyperlink" Target="file:///h:\sj\20260415.docx" TargetMode="External" Id="rId19" /><Relationship Type="http://schemas.openxmlformats.org/officeDocument/2006/relationships/footer" Target="footer2.xml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file:///h:\hj\20260414.docx" TargetMode="External" Id="rId14" /><Relationship Type="http://schemas.openxmlformats.org/officeDocument/2006/relationships/hyperlink" Target="file:///h:\sj\20260505.docx" TargetMode="External" Id="rId22" /><Relationship Type="http://schemas.openxmlformats.org/officeDocument/2006/relationships/hyperlink" Target="https://www.scstatehouse.gov/sess126_2025-2026/prever/5111_20260402.docx" TargetMode="External" Id="rId27" /><Relationship Type="http://schemas.openxmlformats.org/officeDocument/2006/relationships/footer" Target="footer1.xml" Id="rId30" /><Relationship Type="http://schemas.openxmlformats.org/officeDocument/2006/relationships/hyperlink" Target="https://www.scstatehouse.gov/billsearch.php?billnumbers=5111&amp;session=126&amp;summary=B" TargetMode="External" Id="R116061b772b84013" /><Relationship Type="http://schemas.openxmlformats.org/officeDocument/2006/relationships/hyperlink" Target="https://www.scstatehouse.gov/sess126_2025-2026/prever/5111_20260205.docx" TargetMode="External" Id="R2ce08431b08b4507" /><Relationship Type="http://schemas.openxmlformats.org/officeDocument/2006/relationships/hyperlink" Target="https://www.scstatehouse.gov/sess126_2025-2026/prever/5111_20260205a.docx" TargetMode="External" Id="Rc262ed63fb094fc5" /><Relationship Type="http://schemas.openxmlformats.org/officeDocument/2006/relationships/hyperlink" Target="https://www.scstatehouse.gov/sess126_2025-2026/prever/5111_20260402.docx" TargetMode="External" Id="R5a5511d93eb94d8d" /><Relationship Type="http://schemas.openxmlformats.org/officeDocument/2006/relationships/hyperlink" Target="https://www.scstatehouse.gov/sess126_2025-2026/prever/5111_20260414.docx" TargetMode="External" Id="R5ef5fec2d89f462a" /><Relationship Type="http://schemas.openxmlformats.org/officeDocument/2006/relationships/hyperlink" Target="https://www.scstatehouse.gov/sess126_2025-2026/prever/5111_20260429.docx" TargetMode="External" Id="Red321336482d45d7" /><Relationship Type="http://schemas.openxmlformats.org/officeDocument/2006/relationships/hyperlink" Target="h:\hj\20260205.docx" TargetMode="External" Id="R19eb2146d7b54812" /><Relationship Type="http://schemas.openxmlformats.org/officeDocument/2006/relationships/hyperlink" Target="h:\hj\20260205.docx" TargetMode="External" Id="R76bcfd04c7594773" /><Relationship Type="http://schemas.openxmlformats.org/officeDocument/2006/relationships/hyperlink" Target="h:\hj\20260402.docx" TargetMode="External" Id="Rcd132b30e6d749a9" /><Relationship Type="http://schemas.openxmlformats.org/officeDocument/2006/relationships/hyperlink" Target="h:\hj\20260414.docx" TargetMode="External" Id="R7056f662a3e14061" /><Relationship Type="http://schemas.openxmlformats.org/officeDocument/2006/relationships/hyperlink" Target="h:\hj\20260414.docx" TargetMode="External" Id="Rbf8c0b780a8b4fe5" /><Relationship Type="http://schemas.openxmlformats.org/officeDocument/2006/relationships/hyperlink" Target="h:\hj\20260414.docx" TargetMode="External" Id="Re4d6189809394426" /><Relationship Type="http://schemas.openxmlformats.org/officeDocument/2006/relationships/hyperlink" Target="h:\hj\20260415.docx" TargetMode="External" Id="R47bcd4ab409d4a03" /><Relationship Type="http://schemas.openxmlformats.org/officeDocument/2006/relationships/hyperlink" Target="h:\sj\20260415.docx" TargetMode="External" Id="Re5c5e95a12244f93" /><Relationship Type="http://schemas.openxmlformats.org/officeDocument/2006/relationships/hyperlink" Target="h:\sj\20260415.docx" TargetMode="External" Id="Re9a9de9937984789" /><Relationship Type="http://schemas.openxmlformats.org/officeDocument/2006/relationships/hyperlink" Target="h:\sj\20260429.docx" TargetMode="External" Id="Re05776edbc0b4c21" /><Relationship Type="http://schemas.openxmlformats.org/officeDocument/2006/relationships/hyperlink" Target="h:\sj\20260505.docx" TargetMode="External" Id="Rcd8690e9d13f475f" /><Relationship Type="http://schemas.openxmlformats.org/officeDocument/2006/relationships/hyperlink" Target="h:\sj\20260505.docx" TargetMode="External" Id="R88a3d29972644cde" /><Relationship Type="http://schemas.openxmlformats.org/officeDocument/2006/relationships/hyperlink" Target="h:\sj\20260506.docx" TargetMode="External" Id="R0c61355545154d7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wb360Metadata xmlns="http://schemas.openxmlformats.org/package/2006/metadata/lwb360-metadata">
  <DOCUMENT_TYPE>Bill</DOCUMENT_TYPE>
  <ID>d75acd4c-2dc1-40cf-b14b-b6166e0fd407</ID>
  <IS_BUDGET_DOCUMENT>False</IS_BUDGET_DOCUMENT>
  <IS_EXCHANGE_POLLABLE>False</IS_EXCHANGE_POLLABLE>
  <T_BILL_B_ISACT>True</T_BILL_B_ISACT>
  <T_BILL_B_ISACTJACKET>True</T_BILL_B_ISACTJACKET>
  <T_BILL_B_ISAMENDMENTTOCONSTITUTION>False</T_BILL_B_ISAMENDMENTTOCONSTITUTION>
  <T_BILL_B_ISCOMMITTEEREPORT>False</T_BILL_B_ISCOMMITTEEREPORT>
  <T_BILL_B_ISCONFERENCEREPORT>False</T_BILL_B_ISCONFERENCEREPORT>
  <T_BILL_B_ISCURRENT>False</T_BILL_B_ISCURRENT>
  <T_BILL_B_ISDELTA>False</T_BILL_B_ISDELTA>
  <T_BILL_B_ISDRAFTJACKET>False</T_BILL_B_ISDRAFTJACKET>
  <T_BILL_B_ISINTRODUCED>False</T_BILL_B_ISINTRODUCED>
  <T_BILL_B_ISMARKEDUP>False</T_BILL_B_ISMARKEDUP>
  <T_BILL_B_ISMERGED>False</T_BILL_B_ISMERGED>
  <T_BILL_B_ISPREFILED>False</T_BILL_B_ISPREFILED>
  <T_BILL_B_ISREINTROCOMPANION>False</T_BILL_B_ISREINTROCOMPANION>
  <T_BILL_B_ISTEMPORARY>False</T_BILL_B_ISTEMPORARY>
  <T_BILL_DT_VERSION>2026-05-07T10:00:00.598026-04:00</T_BILL_DT_VERSION>
  <T_BILL_N_SESSION>126</T_BILL_N_SESSION>
  <T_BILL_N_YEAR>2026</T_BILL_N_YEAR>
  <T_BILL_REQUEST_REQUEST>9a6bcf9d-8066-4dc7-aaef-b51055e513fc</T_BILL_REQUEST_REQUEST>
  <T_BILL_R_ORIGINALBILL>e3e53f65-9733-4139-93e8-8fc2611413cb</T_BILL_R_ORIGINALBILL>
  <T_BILL_R_ORIGINALDRAFT>d8dc9120-6ab9-4cb0-8433-0bd7ec82f136</T_BILL_R_ORIGINALDRAFT>
  <T_BILL_SPONSOR_SPONSOR>a411639e-9ce0-489c-a971-52106f7be231</T_BILL_SPONSOR_SPONSOR>
  <T_BILL_T_BILLNAME>[...]</T_BILL_T_BILLNAME>
  <T_BILL_T_BILLNUMBER>5111</T_BILL_T_BILLNUMBER>
  <T_BILL_T_BILLTITLE>TO AMEND THE SOUTH CAROLINA CODE OF LAWS BY ADDING SECTION 6-1-200 SO AS TO DEFINE TERMS AND PROHIBIT A POLITICAL SUBDIVISION FROM UNREASONABLY RESTRICTING PRIVATE WELLS ON AGRICULTURAL OR SINGLE‑FAMILY RESIDENTIAL PROPERTIES AND FROM REQUIRING CONNECTION TO A WATER SYSTEM IF THE SYSTEM IS UNABLE TO PROVIDE SERVICES, AMONG OTHER THINGS.</T_BILL_T_BILLTITLE>
  <T_BILL_T_CHAMBER>house</T_BILL_T_CHAMBER>
  <T_BILL_T_FILENAME>
  </T_BILL_T_FILENAME>
  <T_BILL_T_LEGTYPE>bill_statewide</T_BILL_T_LEGTYPE>
  <T_BILL_T_RATNUMBERSTRING>HNone</T_BILL_T_RATNUMBERSTRING>
  <T_BILL_T_SECTIONS>[{"SectionUUID":"a58a1a8e-b8d7-4479-a5a1-483639eddbd4","SectionName":"code_section","SectionNumber":1,"SectionType":"code_section","CodeSections":[{"CodeSectionBookmarkName":"ns_T6C1N200_c5ac00681","IsConstitutionSection":false,"Identity":"6-1-200","IsNew":true,"SubSections":[{"Level":1,"Identity":"T6C1N200SA","SubSectionBookmarkName":"ss_T6C1N200SA_lv1_9ecabfc88","IsNewSubSection":false,"SubSectionReplacement":""},{"Level":2,"Identity":"T6C1N200S1","SubSectionBookmarkName":"ss_T6C1N200S1_lv2_c8e778fab","IsNewSubSection":false,"SubSectionReplacement":""},{"Level":2,"Identity":"T6C1N200S2","SubSectionBookmarkName":"ss_T6C1N200S2_lv2_2c6dadbe3","IsNewSubSection":false,"SubSectionReplacement":""},{"Level":1,"Identity":"T6C1N200SB","SubSectionBookmarkName":"ss_T6C1N200SB_lv1_b83a3632d","IsNewSubSection":false,"SubSectionReplacement":""},{"Level":2,"Identity":"T6C1N200S1","SubSectionBookmarkName":"ss_T6C1N200S1_lv2_341c2db5a","IsNewSubSection":false,"SubSectionReplacement":""},{"Level":2,"Identity":"T6C1N200S2","SubSectionBookmarkName":"ss_T6C1N200S2_lv2_cfc809080","IsNewSubSection":false,"SubSectionReplacement":""},{"Level":2,"Identity":"T6C1N200S3","SubSectionBookmarkName":"ss_T6C1N200S3_lv2_b37d31fa6","IsNewSubSection":false,"SubSectionReplacement":""},{"Level":1,"Identity":"T6C1N200SC","SubSectionBookmarkName":"ss_T6C1N200SC_lv1_5f85894c3","IsNewSubSection":false,"SubSectionReplacement":""},{"Level":1,"Identity":"T6C1N200SD","SubSectionBookmarkName":"ss_T6C1N200SD_lv1_a3143958a","IsNewSubSection":false,"SubSectionReplacement":""},{"Level":1,"Identity":"T6C1N200SE","SubSectionBookmarkName":"ss_T6C1N200SE_lv1_7cafbdea4","IsNewSubSection":false,"SubSectionReplacement":""},{"Level":1,"Identity":"T6C1N200SF","SubSectionBookmarkName":"ss_T6C1N200SF_lv1_97fd40647","IsNewSubSection":false,"SubSectionReplacement":""}],"TitleRelatedTo":"","TitleSoAsTo":"","Deleted":false,"IsStricken":false}],"TitleText":"","DisableControls":false,"Deleted":false,"RepealItems":[],"SectionBookmarkName":"bs_num_1_dbf4da4e8"},{"SectionUUID":"750f5b81-4df7-4011-808f-50876e1c6bda","SectionName":"standard_eff_date_section","SectionNumber":2,"SectionType":"drafting_clause","CodeSections":[],"TitleText":"","DisableControls":false,"Deleted":false,"RepealItems":[],"SectionBookmarkName":"bs_num_2_db6eeee83"}]</T_BILL_T_SECTIONS>
  <T_BILL_T_SUBJECT>Public Water System Connections</T_BILL_T_SUBJECT>
  <T_BILL_UR_DRAFTER>pagehilton@scstatehouse.gov</T_BILL_UR_DRAFTER>
  <T_BILL_UR_DRAFTINGASSISTANT>annarushton@scstatehouse.gov</T_BILL_UR_DRAFTINGASSISTANT>
</lwb360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CDFB51C9DE4409AD0073B12C6D51C" ma:contentTypeVersion="16" ma:contentTypeDescription="Create a new document." ma:contentTypeScope="" ma:versionID="8ab69069f45a38179652c23725f47f4f">
  <xsd:schema xmlns:xsd="http://www.w3.org/2001/XMLSchema" xmlns:xs="http://www.w3.org/2001/XMLSchema" xmlns:p="http://schemas.microsoft.com/office/2006/metadata/properties" xmlns:ns2="e018f6d0-eded-478e-b921-458756e0e94e" xmlns:ns3="9df7f801-9563-4618-a765-8e771262e2a3" targetNamespace="http://schemas.microsoft.com/office/2006/metadata/properties" ma:root="true" ma:fieldsID="b978057a40f30b546682f53e98cdf342" ns2:_="" ns3:_="">
    <xsd:import namespace="e018f6d0-eded-478e-b921-458756e0e94e"/>
    <xsd:import namespace="9df7f801-9563-4618-a765-8e771262e2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nventoryshe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8f6d0-eded-478e-b921-458756e0e9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2c7bbac-03c1-49e1-8fc8-9903798e24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nventorysheet" ma:index="23" nillable="true" ma:displayName="Inventory sheet" ma:default="0" ma:format="Dropdown" ma:internalName="Inventoryshee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7f801-9563-4618-a765-8e771262e2a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0acc5bd-d640-4945-818e-b8e2dc0ea77b}" ma:internalName="TaxCatchAll" ma:showField="CatchAllData" ma:web="9df7f801-9563-4618-a765-8e771262e2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0AC2F9-CF59-46A9-A8A7-29CBD0ED4110}">
  <ds:schemaRefs>
    <ds:schemaRef ds:uri="http://schemas.openxmlformats.org/package/2006/metadata/lwb360-metadata"/>
  </ds:schemaRefs>
</ds:datastoreItem>
</file>

<file path=customXml/itemProps2.xml><?xml version="1.0" encoding="utf-8"?>
<ds:datastoreItem xmlns:ds="http://schemas.openxmlformats.org/officeDocument/2006/customXml" ds:itemID="{746499F3-F642-44BA-8E41-F3A4EB17B6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363C21-2E8A-4638-B57A-1142407E4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18f6d0-eded-478e-b921-458756e0e94e"/>
    <ds:schemaRef ds:uri="9df7f801-9563-4618-a765-8e771262e2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89ABE4-22B4-4E31-81CC-42B75FCC2E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906</Words>
  <Characters>5799</Characters>
  <Application>Microsoft Office Word</Application>
  <DocSecurity>0</DocSecurity>
  <Lines>305</Lines>
  <Paragraphs>216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 Bill 5111: Public Water System Connections - South Carolina Legislature Online</dc:title>
  <dc:subject/>
  <dc:creator>Sean Ryan</dc:creator>
  <cp:keywords/>
  <dc:description/>
  <cp:lastModifiedBy>Danny Crook</cp:lastModifiedBy>
  <cp:revision>2</cp:revision>
  <cp:lastPrinted>2026-05-07T14:07:00Z</cp:lastPrinted>
  <dcterms:created xsi:type="dcterms:W3CDTF">2026-06-11T19:03:00Z</dcterms:created>
  <dcterms:modified xsi:type="dcterms:W3CDTF">2026-06-11T19:03:00Z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0x010100B3FCDFB51C9DE4409AD0073B12C6D51C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Inventorysheet">
    <vt:lpwstr>0</vt:lpwstr>
  </property>
  <property fmtid="{D5CDD505-2E9C-101B-9397-08002B2CF9AE}" pid="6" name="lcf76f155ced4ddcb4097134ff3c332f">
    <vt:lpwstr/>
  </property>
</Properties>
</file>